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B86" w:rsidRDefault="00701970" w:rsidP="00701970">
      <w:pPr>
        <w:spacing w:before="120" w:after="120"/>
        <w:jc w:val="center"/>
        <w:rPr>
          <w:rFonts w:ascii="Arial" w:hAnsi="Arial" w:cs="Arial"/>
          <w:b/>
          <w:bCs/>
          <w:iCs/>
          <w:color w:val="000000"/>
          <w:sz w:val="22"/>
          <w:szCs w:val="22"/>
        </w:rPr>
      </w:pPr>
      <w:r>
        <w:rPr>
          <w:noProof/>
        </w:rPr>
        <w:drawing>
          <wp:inline distT="0" distB="0" distL="0" distR="0">
            <wp:extent cx="895350" cy="7810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781050"/>
                    </a:xfrm>
                    <a:prstGeom prst="rect">
                      <a:avLst/>
                    </a:prstGeom>
                    <a:noFill/>
                    <a:ln>
                      <a:noFill/>
                    </a:ln>
                  </pic:spPr>
                </pic:pic>
              </a:graphicData>
            </a:graphic>
          </wp:inline>
        </w:drawing>
      </w:r>
    </w:p>
    <w:p w:rsidR="00A84B86" w:rsidRPr="00701970" w:rsidRDefault="00A84B86" w:rsidP="00701970">
      <w:pPr>
        <w:spacing w:before="120" w:after="120"/>
      </w:pPr>
      <w:r w:rsidRPr="00BF6E5F">
        <w:t xml:space="preserve">            </w:t>
      </w:r>
      <w:r>
        <w:t xml:space="preserve">                           </w:t>
      </w:r>
      <w:r w:rsidR="00701970">
        <w:t xml:space="preserve">             </w:t>
      </w:r>
      <w:r w:rsidRPr="00BF6E5F">
        <w:rPr>
          <w:rFonts w:ascii="Arial" w:hAnsi="Arial" w:cs="Arial"/>
          <w:b/>
          <w:sz w:val="22"/>
          <w:szCs w:val="22"/>
        </w:rPr>
        <w:t>SERVIÇO PÚBLICO FEDERAL</w:t>
      </w:r>
    </w:p>
    <w:p w:rsidR="00A84B86" w:rsidRPr="00BF6E5F" w:rsidRDefault="00A84B86" w:rsidP="00A84B86">
      <w:pPr>
        <w:ind w:right="-2"/>
        <w:jc w:val="center"/>
        <w:rPr>
          <w:rFonts w:ascii="Arial" w:hAnsi="Arial" w:cs="Arial"/>
          <w:b/>
          <w:sz w:val="22"/>
          <w:szCs w:val="22"/>
        </w:rPr>
      </w:pPr>
      <w:r w:rsidRPr="00BF6E5F">
        <w:rPr>
          <w:rFonts w:ascii="Arial" w:hAnsi="Arial" w:cs="Arial"/>
          <w:b/>
          <w:sz w:val="22"/>
          <w:szCs w:val="22"/>
        </w:rPr>
        <w:t>MINISTÉRIO DA EDUCAÇÃO</w:t>
      </w:r>
    </w:p>
    <w:p w:rsidR="005E2D10" w:rsidRPr="00A1260C" w:rsidRDefault="00A84B86" w:rsidP="00A1260C">
      <w:pPr>
        <w:ind w:right="-2"/>
        <w:jc w:val="center"/>
        <w:rPr>
          <w:rFonts w:ascii="Arial" w:hAnsi="Arial" w:cs="Arial"/>
          <w:b/>
          <w:bCs/>
          <w:sz w:val="22"/>
          <w:szCs w:val="22"/>
        </w:rPr>
      </w:pPr>
      <w:r w:rsidRPr="00BF6E5F">
        <w:rPr>
          <w:rFonts w:ascii="Arial" w:hAnsi="Arial" w:cs="Arial"/>
          <w:b/>
          <w:sz w:val="22"/>
          <w:szCs w:val="22"/>
        </w:rPr>
        <w:t>CENTRO FEDERAL DE EDUCAÇÃO</w:t>
      </w:r>
      <w:r w:rsidRPr="00BF6E5F">
        <w:rPr>
          <w:rFonts w:ascii="Arial" w:hAnsi="Arial" w:cs="Arial"/>
          <w:sz w:val="22"/>
          <w:szCs w:val="22"/>
        </w:rPr>
        <w:t xml:space="preserve"> </w:t>
      </w:r>
      <w:r w:rsidRPr="00BF6E5F">
        <w:rPr>
          <w:rFonts w:ascii="Arial" w:hAnsi="Arial" w:cs="Arial"/>
          <w:b/>
          <w:bCs/>
          <w:sz w:val="22"/>
          <w:szCs w:val="22"/>
        </w:rPr>
        <w:t>TECNOLÓGICA CELSO SUCKOW DA FONSECA</w:t>
      </w:r>
    </w:p>
    <w:p w:rsidR="00A1260C" w:rsidRDefault="00A1260C" w:rsidP="00A84B86">
      <w:pPr>
        <w:spacing w:after="120" w:line="276" w:lineRule="auto"/>
        <w:ind w:right="-15"/>
        <w:jc w:val="center"/>
        <w:rPr>
          <w:rFonts w:ascii="Arial" w:hAnsi="Arial" w:cs="Arial"/>
          <w:b/>
          <w:bCs/>
          <w:color w:val="000000"/>
          <w:sz w:val="22"/>
          <w:szCs w:val="22"/>
        </w:rPr>
      </w:pPr>
    </w:p>
    <w:p w:rsidR="00A84B86" w:rsidRPr="00BF6E5F" w:rsidRDefault="00A84B86" w:rsidP="00A84B86">
      <w:pPr>
        <w:spacing w:after="120" w:line="276" w:lineRule="auto"/>
        <w:ind w:right="-15"/>
        <w:jc w:val="center"/>
        <w:rPr>
          <w:rFonts w:ascii="Arial" w:hAnsi="Arial" w:cs="Arial"/>
          <w:b/>
          <w:bCs/>
          <w:color w:val="000000"/>
          <w:sz w:val="22"/>
          <w:szCs w:val="22"/>
        </w:rPr>
      </w:pPr>
      <w:r w:rsidRPr="00BF6E5F">
        <w:rPr>
          <w:rFonts w:ascii="Arial" w:hAnsi="Arial" w:cs="Arial"/>
          <w:b/>
          <w:bCs/>
          <w:color w:val="000000"/>
          <w:sz w:val="22"/>
          <w:szCs w:val="22"/>
        </w:rPr>
        <w:t>TERMO DE REFERÊNCIA</w:t>
      </w:r>
    </w:p>
    <w:p w:rsidR="006E4B3D" w:rsidRDefault="00A84B86" w:rsidP="006E4B3D">
      <w:pPr>
        <w:spacing w:after="120" w:line="276" w:lineRule="auto"/>
        <w:ind w:right="-15"/>
        <w:jc w:val="center"/>
        <w:rPr>
          <w:rFonts w:ascii="Arial" w:hAnsi="Arial" w:cs="Arial"/>
          <w:b/>
          <w:bCs/>
          <w:color w:val="000000"/>
          <w:sz w:val="22"/>
          <w:szCs w:val="22"/>
        </w:rPr>
      </w:pPr>
      <w:r w:rsidRPr="00A660B1">
        <w:rPr>
          <w:rFonts w:ascii="Arial" w:hAnsi="Arial" w:cs="Arial"/>
          <w:b/>
          <w:bCs/>
          <w:color w:val="000000"/>
          <w:sz w:val="22"/>
          <w:szCs w:val="22"/>
        </w:rPr>
        <w:t>PREGÃO ELETRÔNICO</w:t>
      </w:r>
      <w:r w:rsidR="00A02BD3">
        <w:rPr>
          <w:rFonts w:ascii="Arial" w:hAnsi="Arial" w:cs="Arial"/>
          <w:b/>
          <w:bCs/>
          <w:color w:val="000000"/>
          <w:sz w:val="22"/>
          <w:szCs w:val="22"/>
        </w:rPr>
        <w:t xml:space="preserve"> </w:t>
      </w:r>
      <w:r w:rsidR="004C3CCA">
        <w:rPr>
          <w:rFonts w:ascii="Arial" w:hAnsi="Arial" w:cs="Arial"/>
          <w:b/>
          <w:bCs/>
          <w:color w:val="000000"/>
          <w:sz w:val="22"/>
          <w:szCs w:val="22"/>
        </w:rPr>
        <w:t xml:space="preserve">SRP </w:t>
      </w:r>
      <w:r w:rsidR="00A02BD3">
        <w:rPr>
          <w:rFonts w:ascii="Arial" w:hAnsi="Arial" w:cs="Arial"/>
          <w:b/>
          <w:bCs/>
          <w:color w:val="000000"/>
          <w:sz w:val="22"/>
          <w:szCs w:val="22"/>
        </w:rPr>
        <w:t>Nº</w:t>
      </w:r>
      <w:r w:rsidRPr="00A660B1">
        <w:rPr>
          <w:rFonts w:ascii="Arial" w:hAnsi="Arial" w:cs="Arial"/>
          <w:b/>
          <w:bCs/>
          <w:color w:val="000000"/>
          <w:sz w:val="22"/>
          <w:szCs w:val="22"/>
        </w:rPr>
        <w:t xml:space="preserve"> </w:t>
      </w:r>
      <w:r w:rsidR="006E4B3D">
        <w:rPr>
          <w:rFonts w:ascii="Arial" w:hAnsi="Arial" w:cs="Arial"/>
          <w:b/>
          <w:bCs/>
          <w:color w:val="000000"/>
          <w:sz w:val="22"/>
          <w:szCs w:val="22"/>
        </w:rPr>
        <w:t>53</w:t>
      </w:r>
      <w:r>
        <w:rPr>
          <w:rFonts w:ascii="Arial" w:hAnsi="Arial" w:cs="Arial"/>
          <w:b/>
          <w:bCs/>
          <w:color w:val="000000"/>
          <w:sz w:val="22"/>
          <w:szCs w:val="22"/>
        </w:rPr>
        <w:t>/</w:t>
      </w:r>
      <w:r w:rsidR="006E4B3D">
        <w:rPr>
          <w:rFonts w:ascii="Arial" w:hAnsi="Arial" w:cs="Arial"/>
          <w:b/>
          <w:bCs/>
          <w:color w:val="000000"/>
          <w:sz w:val="22"/>
          <w:szCs w:val="22"/>
        </w:rPr>
        <w:t>2019</w:t>
      </w:r>
    </w:p>
    <w:p w:rsidR="004C3CCA" w:rsidRDefault="004C3CCA" w:rsidP="006E4B3D">
      <w:pPr>
        <w:spacing w:after="120" w:line="276" w:lineRule="auto"/>
        <w:ind w:right="-15"/>
        <w:jc w:val="center"/>
        <w:rPr>
          <w:rFonts w:ascii="Arial" w:hAnsi="Arial" w:cs="Arial"/>
          <w:b/>
          <w:bCs/>
          <w:color w:val="000000"/>
          <w:sz w:val="22"/>
          <w:szCs w:val="22"/>
        </w:rPr>
      </w:pPr>
      <w:r>
        <w:rPr>
          <w:rFonts w:ascii="Arial" w:hAnsi="Arial" w:cs="Arial"/>
          <w:b/>
          <w:bCs/>
          <w:color w:val="000000"/>
          <w:sz w:val="22"/>
          <w:szCs w:val="22"/>
        </w:rPr>
        <w:t>SISTEMA DE REGISTRO DE PREÇOS</w:t>
      </w:r>
    </w:p>
    <w:p w:rsidR="00A84B86" w:rsidRDefault="00A02BD3" w:rsidP="005E2D10">
      <w:pPr>
        <w:spacing w:before="120" w:after="120"/>
        <w:ind w:left="360" w:right="-15"/>
        <w:jc w:val="center"/>
        <w:rPr>
          <w:rFonts w:ascii="Arial" w:hAnsi="Arial" w:cs="Arial"/>
          <w:b/>
          <w:bCs/>
          <w:color w:val="000000"/>
          <w:sz w:val="22"/>
          <w:szCs w:val="22"/>
        </w:rPr>
      </w:pPr>
      <w:r>
        <w:rPr>
          <w:rFonts w:ascii="Arial" w:hAnsi="Arial" w:cs="Arial"/>
          <w:b/>
          <w:bCs/>
          <w:color w:val="000000"/>
          <w:sz w:val="22"/>
          <w:szCs w:val="22"/>
        </w:rPr>
        <w:t xml:space="preserve">PROCESSO ADMINISTRATIVO Nº </w:t>
      </w:r>
      <w:r w:rsidR="006E4B3D">
        <w:rPr>
          <w:rFonts w:ascii="Arial" w:hAnsi="Arial" w:cs="Arial"/>
          <w:b/>
          <w:bCs/>
          <w:color w:val="000000"/>
          <w:sz w:val="22"/>
          <w:szCs w:val="22"/>
        </w:rPr>
        <w:t>23063.002551/2019-12</w:t>
      </w:r>
      <w:bookmarkStart w:id="0" w:name="_GoBack"/>
      <w:bookmarkEnd w:id="0"/>
    </w:p>
    <w:p w:rsidR="00DA25E9" w:rsidRPr="007D7C9B" w:rsidRDefault="008812AD" w:rsidP="007D7C9B">
      <w:pPr>
        <w:spacing w:after="120" w:line="276" w:lineRule="auto"/>
        <w:ind w:right="-15"/>
        <w:jc w:val="center"/>
        <w:rPr>
          <w:rFonts w:ascii="Arial" w:hAnsi="Arial" w:cs="Arial"/>
          <w:b/>
          <w:bCs/>
          <w:iCs/>
          <w:color w:val="000000"/>
          <w:sz w:val="22"/>
          <w:szCs w:val="22"/>
        </w:rPr>
      </w:pPr>
      <w:r>
        <w:rPr>
          <w:rFonts w:ascii="Arial" w:hAnsi="Arial" w:cs="Arial"/>
          <w:b/>
          <w:bCs/>
          <w:iCs/>
          <w:color w:val="000000"/>
          <w:sz w:val="22"/>
          <w:szCs w:val="22"/>
        </w:rPr>
        <w:t>COMPRAS</w:t>
      </w:r>
    </w:p>
    <w:p w:rsidR="00A84B86" w:rsidRPr="00BF6E5F" w:rsidRDefault="00A84B86" w:rsidP="00B6421A">
      <w:pPr>
        <w:numPr>
          <w:ilvl w:val="0"/>
          <w:numId w:val="1"/>
        </w:numPr>
        <w:spacing w:before="240" w:after="120" w:line="276" w:lineRule="auto"/>
        <w:ind w:left="0" w:right="-17" w:hanging="284"/>
        <w:jc w:val="both"/>
        <w:rPr>
          <w:rFonts w:ascii="Arial" w:hAnsi="Arial" w:cs="Arial"/>
          <w:b/>
          <w:color w:val="000000"/>
          <w:sz w:val="22"/>
          <w:szCs w:val="22"/>
        </w:rPr>
      </w:pPr>
      <w:r w:rsidRPr="00BF6E5F">
        <w:rPr>
          <w:rFonts w:ascii="Arial" w:hAnsi="Arial" w:cs="Arial"/>
          <w:b/>
          <w:color w:val="000000"/>
          <w:sz w:val="22"/>
          <w:szCs w:val="22"/>
        </w:rPr>
        <w:t>DO OBJETO</w:t>
      </w:r>
    </w:p>
    <w:p w:rsidR="001D27BC" w:rsidRPr="0053411C" w:rsidRDefault="001D27BC" w:rsidP="00B6421A">
      <w:pPr>
        <w:numPr>
          <w:ilvl w:val="1"/>
          <w:numId w:val="1"/>
        </w:numPr>
        <w:spacing w:after="120" w:line="276" w:lineRule="auto"/>
        <w:ind w:left="426" w:right="-17" w:hanging="425"/>
        <w:jc w:val="both"/>
        <w:rPr>
          <w:rFonts w:ascii="Arial" w:hAnsi="Arial" w:cs="Arial"/>
          <w:i/>
          <w:color w:val="FF0000"/>
          <w:sz w:val="22"/>
          <w:szCs w:val="22"/>
        </w:rPr>
      </w:pPr>
      <w:r>
        <w:rPr>
          <w:rFonts w:ascii="Arial" w:hAnsi="Arial" w:cs="Arial"/>
          <w:b/>
          <w:bCs/>
          <w:color w:val="000000"/>
          <w:sz w:val="22"/>
          <w:szCs w:val="22"/>
        </w:rPr>
        <w:t>Registro de preços para a eventual a</w:t>
      </w:r>
      <w:r w:rsidRPr="00587EE1">
        <w:rPr>
          <w:rFonts w:ascii="Arial" w:hAnsi="Arial" w:cs="Arial"/>
          <w:b/>
          <w:bCs/>
          <w:color w:val="000000"/>
          <w:sz w:val="22"/>
          <w:szCs w:val="22"/>
        </w:rPr>
        <w:t xml:space="preserve">quisição </w:t>
      </w:r>
      <w:r w:rsidRPr="00587EE1">
        <w:rPr>
          <w:rFonts w:ascii="Arial" w:hAnsi="Arial" w:cs="Arial"/>
          <w:b/>
          <w:color w:val="000000"/>
          <w:sz w:val="22"/>
          <w:szCs w:val="22"/>
        </w:rPr>
        <w:t>de</w:t>
      </w:r>
      <w:r w:rsidR="00876867">
        <w:rPr>
          <w:rFonts w:ascii="Arial" w:hAnsi="Arial" w:cs="Arial"/>
          <w:b/>
          <w:color w:val="000000"/>
          <w:sz w:val="22"/>
          <w:szCs w:val="22"/>
        </w:rPr>
        <w:t xml:space="preserve"> </w:t>
      </w:r>
      <w:r w:rsidR="00876867" w:rsidRPr="00876867">
        <w:rPr>
          <w:rFonts w:ascii="Arial" w:hAnsi="Arial" w:cs="Arial"/>
          <w:b/>
          <w:bCs/>
          <w:color w:val="000000"/>
          <w:sz w:val="22"/>
          <w:szCs w:val="22"/>
        </w:rPr>
        <w:t>“</w:t>
      </w:r>
      <w:r w:rsidR="0053411C">
        <w:rPr>
          <w:rFonts w:ascii="Arial" w:hAnsi="Arial" w:cs="Arial"/>
          <w:b/>
          <w:color w:val="000000"/>
          <w:sz w:val="22"/>
          <w:szCs w:val="22"/>
        </w:rPr>
        <w:t xml:space="preserve">Material de Consumo de </w:t>
      </w:r>
      <w:r w:rsidR="0053411C">
        <w:rPr>
          <w:rFonts w:ascii="Arial" w:hAnsi="Arial" w:cs="Arial"/>
          <w:b/>
          <w:bCs/>
          <w:sz w:val="22"/>
          <w:szCs w:val="22"/>
        </w:rPr>
        <w:t>Redes</w:t>
      </w:r>
      <w:r w:rsidR="00876867" w:rsidRPr="00876867">
        <w:rPr>
          <w:rFonts w:ascii="Arial" w:hAnsi="Arial" w:cs="Arial"/>
          <w:b/>
          <w:bCs/>
          <w:color w:val="000000"/>
          <w:sz w:val="22"/>
          <w:szCs w:val="22"/>
        </w:rPr>
        <w:t>”,</w:t>
      </w:r>
      <w:r>
        <w:rPr>
          <w:rFonts w:ascii="Arial" w:hAnsi="Arial" w:cs="Arial"/>
          <w:bCs/>
          <w:color w:val="000000"/>
          <w:sz w:val="22"/>
          <w:szCs w:val="22"/>
        </w:rPr>
        <w:t xml:space="preserve"> </w:t>
      </w:r>
      <w:r>
        <w:rPr>
          <w:rFonts w:ascii="Arial" w:hAnsi="Arial" w:cs="Arial"/>
          <w:sz w:val="22"/>
          <w:szCs w:val="22"/>
        </w:rPr>
        <w:t>visando o atendimento da</w:t>
      </w:r>
      <w:r w:rsidRPr="00587EE1">
        <w:rPr>
          <w:rFonts w:ascii="Arial" w:hAnsi="Arial" w:cs="Arial"/>
          <w:sz w:val="22"/>
          <w:szCs w:val="22"/>
        </w:rPr>
        <w:t xml:space="preserve">s necessidades </w:t>
      </w:r>
      <w:r w:rsidRPr="00876867">
        <w:rPr>
          <w:rFonts w:ascii="Arial" w:hAnsi="Arial" w:cs="Arial"/>
          <w:sz w:val="22"/>
          <w:szCs w:val="22"/>
        </w:rPr>
        <w:t xml:space="preserve">do(s) </w:t>
      </w:r>
      <w:r w:rsidR="00876867" w:rsidRPr="00876867">
        <w:rPr>
          <w:rFonts w:ascii="Arial" w:hAnsi="Arial" w:cs="Arial"/>
          <w:sz w:val="22"/>
          <w:szCs w:val="22"/>
        </w:rPr>
        <w:t>setor de Redes</w:t>
      </w:r>
      <w:r w:rsidRPr="002F3EF0">
        <w:rPr>
          <w:rFonts w:ascii="Arial" w:hAnsi="Arial" w:cs="Arial"/>
          <w:b/>
          <w:color w:val="FF0000"/>
          <w:sz w:val="22"/>
          <w:szCs w:val="22"/>
        </w:rPr>
        <w:t xml:space="preserve"> </w:t>
      </w:r>
      <w:r w:rsidRPr="00427773">
        <w:rPr>
          <w:rFonts w:ascii="Arial" w:hAnsi="Arial" w:cs="Arial"/>
          <w:b/>
          <w:sz w:val="22"/>
          <w:szCs w:val="22"/>
        </w:rPr>
        <w:t>do CEFET/RJ</w:t>
      </w:r>
      <w:r>
        <w:rPr>
          <w:rFonts w:ascii="Arial" w:hAnsi="Arial" w:cs="Arial"/>
          <w:sz w:val="22"/>
          <w:szCs w:val="22"/>
        </w:rPr>
        <w:t xml:space="preserve">, </w:t>
      </w:r>
      <w:r w:rsidRPr="00A660B1">
        <w:rPr>
          <w:rFonts w:ascii="Arial" w:hAnsi="Arial" w:cs="Arial"/>
          <w:bCs/>
          <w:color w:val="000000"/>
          <w:sz w:val="22"/>
          <w:szCs w:val="22"/>
        </w:rPr>
        <w:t>co</w:t>
      </w:r>
      <w:r>
        <w:rPr>
          <w:rFonts w:ascii="Arial" w:hAnsi="Arial" w:cs="Arial"/>
          <w:bCs/>
          <w:color w:val="000000"/>
          <w:sz w:val="22"/>
          <w:szCs w:val="22"/>
        </w:rPr>
        <w:t xml:space="preserve">nforme condições, quantidades, </w:t>
      </w:r>
      <w:r w:rsidRPr="00A660B1">
        <w:rPr>
          <w:rFonts w:ascii="Arial" w:hAnsi="Arial" w:cs="Arial"/>
          <w:bCs/>
          <w:color w:val="000000"/>
          <w:sz w:val="22"/>
          <w:szCs w:val="22"/>
        </w:rPr>
        <w:t>exigências</w:t>
      </w:r>
      <w:r>
        <w:rPr>
          <w:rFonts w:ascii="Arial" w:hAnsi="Arial" w:cs="Arial"/>
          <w:bCs/>
          <w:color w:val="000000"/>
          <w:sz w:val="22"/>
          <w:szCs w:val="22"/>
        </w:rPr>
        <w:t xml:space="preserve"> e estimativas</w:t>
      </w:r>
      <w:r w:rsidRPr="00A660B1">
        <w:rPr>
          <w:rFonts w:ascii="Arial" w:hAnsi="Arial" w:cs="Arial"/>
          <w:bCs/>
          <w:color w:val="000000"/>
          <w:sz w:val="22"/>
          <w:szCs w:val="22"/>
        </w:rPr>
        <w:t xml:space="preserve"> estabelecidas neste instrumento:</w:t>
      </w:r>
    </w:p>
    <w:p w:rsidR="0053411C" w:rsidRPr="00876867" w:rsidRDefault="0053411C" w:rsidP="0053411C">
      <w:pPr>
        <w:spacing w:after="120" w:line="276" w:lineRule="auto"/>
        <w:ind w:left="426" w:right="-17"/>
        <w:jc w:val="both"/>
        <w:rPr>
          <w:rFonts w:ascii="Arial" w:hAnsi="Arial" w:cs="Arial"/>
          <w:i/>
          <w:color w:val="FF0000"/>
          <w:sz w:val="22"/>
          <w:szCs w:val="22"/>
        </w:rPr>
      </w:pPr>
    </w:p>
    <w:p w:rsidR="00876867" w:rsidRDefault="00876867" w:rsidP="00876867">
      <w:pPr>
        <w:pStyle w:val="PargrafodaLista"/>
        <w:spacing w:after="120" w:line="276" w:lineRule="auto"/>
        <w:ind w:left="788" w:right="-17"/>
        <w:jc w:val="both"/>
        <w:rPr>
          <w:rFonts w:ascii="Arial" w:hAnsi="Arial" w:cs="Arial"/>
          <w:b/>
          <w:color w:val="000000"/>
          <w:sz w:val="22"/>
          <w:szCs w:val="22"/>
        </w:rPr>
      </w:pPr>
      <w:r w:rsidRPr="00A37A52">
        <w:rPr>
          <w:rFonts w:ascii="Arial" w:hAnsi="Arial" w:cs="Arial"/>
          <w:b/>
          <w:color w:val="000000"/>
          <w:sz w:val="22"/>
          <w:szCs w:val="22"/>
        </w:rPr>
        <w:t>Conforme especificação</w:t>
      </w:r>
      <w:r>
        <w:rPr>
          <w:rFonts w:ascii="Arial" w:hAnsi="Arial" w:cs="Arial"/>
          <w:b/>
          <w:color w:val="000000"/>
          <w:sz w:val="22"/>
          <w:szCs w:val="22"/>
        </w:rPr>
        <w:t xml:space="preserve"> detalhada no</w:t>
      </w:r>
      <w:r w:rsidRPr="00A37A52">
        <w:rPr>
          <w:rFonts w:ascii="Arial" w:hAnsi="Arial" w:cs="Arial"/>
          <w:b/>
          <w:color w:val="000000"/>
          <w:sz w:val="22"/>
          <w:szCs w:val="22"/>
        </w:rPr>
        <w:t xml:space="preserve"> anex</w:t>
      </w:r>
      <w:r>
        <w:rPr>
          <w:rFonts w:ascii="Arial" w:hAnsi="Arial" w:cs="Arial"/>
          <w:b/>
          <w:color w:val="000000"/>
          <w:sz w:val="22"/>
          <w:szCs w:val="22"/>
        </w:rPr>
        <w:t>o “Anexo - Especificações mínimas”.</w:t>
      </w:r>
    </w:p>
    <w:p w:rsidR="0053411C" w:rsidRPr="00876867" w:rsidRDefault="0053411C" w:rsidP="00876867">
      <w:pPr>
        <w:pStyle w:val="PargrafodaLista"/>
        <w:spacing w:after="120" w:line="276" w:lineRule="auto"/>
        <w:ind w:left="788" w:right="-17"/>
        <w:jc w:val="both"/>
        <w:rPr>
          <w:rFonts w:ascii="Arial" w:hAnsi="Arial" w:cs="Arial"/>
          <w:b/>
          <w:color w:val="000000"/>
          <w:sz w:val="22"/>
          <w:szCs w:val="22"/>
        </w:rPr>
      </w:pPr>
    </w:p>
    <w:p w:rsidR="00E55BEC" w:rsidRPr="005A08A8" w:rsidRDefault="00DF4A8C" w:rsidP="005A08A8">
      <w:pPr>
        <w:numPr>
          <w:ilvl w:val="1"/>
          <w:numId w:val="1"/>
        </w:numPr>
        <w:spacing w:after="120" w:line="276" w:lineRule="auto"/>
        <w:ind w:left="426" w:right="-17" w:hanging="425"/>
        <w:jc w:val="both"/>
        <w:rPr>
          <w:rFonts w:ascii="Arial" w:hAnsi="Arial" w:cs="Arial"/>
          <w:bCs/>
          <w:color w:val="000000"/>
          <w:sz w:val="22"/>
          <w:szCs w:val="22"/>
        </w:rPr>
      </w:pPr>
      <w:r w:rsidRPr="005A08A8">
        <w:rPr>
          <w:rFonts w:ascii="Arial" w:hAnsi="Arial" w:cs="Arial"/>
          <w:iCs/>
          <w:color w:val="000000"/>
          <w:sz w:val="22"/>
          <w:szCs w:val="22"/>
        </w:rPr>
        <w:t>As necessidades específicas do CEFET/RJ têm por estimativas de consumo individualizadas os seguintes quantitativos:</w:t>
      </w:r>
    </w:p>
    <w:tbl>
      <w:tblPr>
        <w:tblW w:w="9342" w:type="dxa"/>
        <w:jc w:val="center"/>
        <w:tblCellMar>
          <w:left w:w="70" w:type="dxa"/>
          <w:right w:w="70" w:type="dxa"/>
        </w:tblCellMar>
        <w:tblLook w:val="04A0" w:firstRow="1" w:lastRow="0" w:firstColumn="1" w:lastColumn="0" w:noHBand="0" w:noVBand="1"/>
      </w:tblPr>
      <w:tblGrid>
        <w:gridCol w:w="690"/>
        <w:gridCol w:w="1200"/>
        <w:gridCol w:w="1062"/>
        <w:gridCol w:w="1019"/>
        <w:gridCol w:w="1299"/>
        <w:gridCol w:w="1126"/>
        <w:gridCol w:w="878"/>
        <w:gridCol w:w="1009"/>
        <w:gridCol w:w="1059"/>
      </w:tblGrid>
      <w:tr w:rsidR="0045255C" w:rsidRPr="0045255C" w:rsidTr="0053411C">
        <w:trPr>
          <w:trHeight w:val="564"/>
          <w:jc w:val="center"/>
        </w:trPr>
        <w:tc>
          <w:tcPr>
            <w:tcW w:w="9342" w:type="dxa"/>
            <w:gridSpan w:val="9"/>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5255C" w:rsidRPr="0045255C" w:rsidRDefault="00E55BEC" w:rsidP="0045255C">
            <w:pPr>
              <w:jc w:val="center"/>
              <w:rPr>
                <w:rFonts w:ascii="Arial" w:eastAsia="MS Mincho" w:hAnsi="Arial" w:cs="Arial"/>
                <w:b/>
                <w:bCs/>
                <w:sz w:val="22"/>
                <w:szCs w:val="22"/>
                <w:lang w:eastAsia="en-US"/>
              </w:rPr>
            </w:pPr>
            <w:r>
              <w:rPr>
                <w:rFonts w:ascii="Arial" w:hAnsi="Arial" w:cs="Arial"/>
                <w:iCs/>
                <w:color w:val="000000"/>
                <w:sz w:val="22"/>
                <w:szCs w:val="22"/>
              </w:rPr>
              <w:br w:type="page"/>
            </w:r>
          </w:p>
          <w:p w:rsidR="0045255C" w:rsidRPr="0045255C" w:rsidRDefault="0045255C" w:rsidP="0045255C">
            <w:pPr>
              <w:shd w:val="clear" w:color="auto" w:fill="A6A6A6" w:themeFill="background1" w:themeFillShade="A6"/>
              <w:jc w:val="center"/>
              <w:rPr>
                <w:rFonts w:ascii="Arial" w:eastAsia="MS Mincho" w:hAnsi="Arial" w:cs="Arial"/>
                <w:b/>
                <w:bCs/>
                <w:sz w:val="22"/>
                <w:szCs w:val="22"/>
                <w:lang w:eastAsia="en-US"/>
              </w:rPr>
            </w:pPr>
            <w:r w:rsidRPr="0045255C">
              <w:rPr>
                <w:rFonts w:ascii="Arial" w:eastAsia="MS Mincho" w:hAnsi="Arial" w:cs="Arial"/>
                <w:b/>
                <w:bCs/>
                <w:sz w:val="22"/>
                <w:szCs w:val="22"/>
                <w:shd w:val="clear" w:color="auto" w:fill="A6A6A6" w:themeFill="background1" w:themeFillShade="A6"/>
                <w:lang w:eastAsia="en-US"/>
              </w:rPr>
              <w:t>REQUISIÇÃO MÍNIMA</w:t>
            </w:r>
          </w:p>
          <w:p w:rsidR="0045255C" w:rsidRPr="0045255C" w:rsidRDefault="0045255C" w:rsidP="0045255C">
            <w:pPr>
              <w:jc w:val="center"/>
              <w:rPr>
                <w:rFonts w:ascii="Arial" w:hAnsi="Arial" w:cs="Arial"/>
                <w:b/>
                <w:color w:val="000000"/>
                <w:sz w:val="18"/>
                <w:szCs w:val="18"/>
              </w:rPr>
            </w:pPr>
          </w:p>
        </w:tc>
      </w:tr>
      <w:tr w:rsidR="0045255C" w:rsidRPr="0045255C" w:rsidTr="0053411C">
        <w:trPr>
          <w:trHeight w:val="385"/>
          <w:jc w:val="center"/>
        </w:trPr>
        <w:tc>
          <w:tcPr>
            <w:tcW w:w="690"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45255C" w:rsidRPr="0045255C" w:rsidRDefault="0045255C" w:rsidP="0045255C">
            <w:pPr>
              <w:jc w:val="center"/>
              <w:rPr>
                <w:rFonts w:ascii="Arial" w:hAnsi="Arial" w:cs="Arial"/>
                <w:b/>
                <w:color w:val="000000"/>
                <w:sz w:val="18"/>
                <w:szCs w:val="18"/>
              </w:rPr>
            </w:pPr>
            <w:r w:rsidRPr="0045255C">
              <w:rPr>
                <w:rFonts w:ascii="Arial" w:hAnsi="Arial" w:cs="Arial"/>
                <w:b/>
                <w:color w:val="000000"/>
                <w:sz w:val="18"/>
                <w:szCs w:val="18"/>
              </w:rPr>
              <w:t>ITEM</w:t>
            </w:r>
          </w:p>
        </w:tc>
        <w:tc>
          <w:tcPr>
            <w:tcW w:w="1200"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r w:rsidRPr="0045255C">
              <w:rPr>
                <w:rFonts w:ascii="Arial" w:hAnsi="Arial" w:cs="Arial"/>
                <w:b/>
                <w:color w:val="000000"/>
                <w:sz w:val="18"/>
                <w:szCs w:val="18"/>
              </w:rPr>
              <w:t>MARACANÃ</w:t>
            </w:r>
          </w:p>
        </w:tc>
        <w:tc>
          <w:tcPr>
            <w:tcW w:w="1062"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1019"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1299"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1126"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878"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1009"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c>
          <w:tcPr>
            <w:tcW w:w="1059" w:type="dxa"/>
            <w:tcBorders>
              <w:top w:val="single" w:sz="4" w:space="0" w:color="auto"/>
              <w:left w:val="nil"/>
              <w:bottom w:val="single" w:sz="4" w:space="0" w:color="auto"/>
              <w:right w:val="single" w:sz="4" w:space="0" w:color="auto"/>
            </w:tcBorders>
            <w:shd w:val="clear" w:color="auto" w:fill="D9D9D9"/>
            <w:vAlign w:val="center"/>
          </w:tcPr>
          <w:p w:rsidR="0045255C" w:rsidRPr="0045255C" w:rsidRDefault="0045255C" w:rsidP="0045255C">
            <w:pPr>
              <w:jc w:val="center"/>
              <w:rPr>
                <w:rFonts w:ascii="Arial" w:hAnsi="Arial" w:cs="Arial"/>
                <w:b/>
                <w:color w:val="000000"/>
                <w:sz w:val="18"/>
                <w:szCs w:val="18"/>
              </w:rPr>
            </w:pPr>
          </w:p>
        </w:tc>
      </w:tr>
      <w:tr w:rsidR="00926A6F"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926A6F" w:rsidRPr="005A08A8" w:rsidRDefault="005A08A8" w:rsidP="0045255C">
            <w:pPr>
              <w:jc w:val="center"/>
              <w:rPr>
                <w:rFonts w:ascii="Arial" w:hAnsi="Arial" w:cs="Arial"/>
                <w:color w:val="000000" w:themeColor="text1"/>
                <w:sz w:val="22"/>
                <w:szCs w:val="22"/>
              </w:rPr>
            </w:pPr>
            <w:r w:rsidRPr="005A08A8">
              <w:rPr>
                <w:rFonts w:ascii="Arial" w:hAnsi="Arial" w:cs="Arial"/>
                <w:color w:val="000000" w:themeColor="text1"/>
                <w:sz w:val="22"/>
                <w:szCs w:val="22"/>
              </w:rPr>
              <w:t>1</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926A6F" w:rsidRDefault="005A08A8" w:rsidP="00926A6F">
            <w:pPr>
              <w:jc w:val="center"/>
            </w:pPr>
            <w:r>
              <w:t>1</w:t>
            </w:r>
          </w:p>
        </w:tc>
        <w:tc>
          <w:tcPr>
            <w:tcW w:w="1062" w:type="dxa"/>
            <w:tcBorders>
              <w:top w:val="single" w:sz="4" w:space="0" w:color="auto"/>
              <w:left w:val="nil"/>
              <w:bottom w:val="single" w:sz="4" w:space="0" w:color="auto"/>
              <w:right w:val="single" w:sz="4" w:space="0" w:color="auto"/>
            </w:tcBorders>
            <w:shd w:val="clear" w:color="auto" w:fill="FFFFFF" w:themeFill="background1"/>
            <w:vAlign w:val="center"/>
          </w:tcPr>
          <w:p w:rsidR="00926A6F" w:rsidRPr="0045255C" w:rsidRDefault="00926A6F" w:rsidP="00926A6F">
            <w:pPr>
              <w:jc w:val="center"/>
              <w:rPr>
                <w:rFonts w:ascii="Arial" w:eastAsia="MS Mincho" w:hAnsi="Arial" w:cs="Arial"/>
                <w:color w:val="000000"/>
                <w:sz w:val="22"/>
                <w:szCs w:val="22"/>
              </w:rP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926A6F" w:rsidRDefault="00926A6F" w:rsidP="00926A6F">
            <w:pPr>
              <w:jc w:val="center"/>
            </w:pPr>
          </w:p>
        </w:tc>
      </w:tr>
      <w:tr w:rsidR="00926A6F" w:rsidRPr="0045255C" w:rsidTr="0053411C">
        <w:trPr>
          <w:trHeight w:val="228"/>
          <w:jc w:val="center"/>
        </w:trPr>
        <w:tc>
          <w:tcPr>
            <w:tcW w:w="690" w:type="dxa"/>
            <w:tcBorders>
              <w:top w:val="nil"/>
              <w:left w:val="single" w:sz="4" w:space="0" w:color="auto"/>
              <w:bottom w:val="single" w:sz="4" w:space="0" w:color="auto"/>
              <w:right w:val="single" w:sz="4" w:space="0" w:color="auto"/>
            </w:tcBorders>
            <w:shd w:val="clear" w:color="auto" w:fill="FFFFFF" w:themeFill="background1"/>
            <w:noWrap/>
            <w:hideMark/>
          </w:tcPr>
          <w:p w:rsidR="00926A6F" w:rsidRPr="005A08A8" w:rsidRDefault="005A08A8" w:rsidP="00926A6F">
            <w:pPr>
              <w:jc w:val="center"/>
              <w:rPr>
                <w:color w:val="000000" w:themeColor="text1"/>
              </w:rPr>
            </w:pPr>
            <w:r w:rsidRPr="005A08A8">
              <w:rPr>
                <w:rFonts w:ascii="Arial" w:hAnsi="Arial" w:cs="Arial"/>
                <w:color w:val="000000" w:themeColor="text1"/>
                <w:sz w:val="22"/>
                <w:szCs w:val="22"/>
              </w:rPr>
              <w:t>2</w:t>
            </w:r>
          </w:p>
        </w:tc>
        <w:tc>
          <w:tcPr>
            <w:tcW w:w="1200" w:type="dxa"/>
            <w:tcBorders>
              <w:top w:val="nil"/>
              <w:left w:val="nil"/>
              <w:bottom w:val="single" w:sz="4" w:space="0" w:color="auto"/>
              <w:right w:val="single" w:sz="4" w:space="0" w:color="auto"/>
            </w:tcBorders>
            <w:shd w:val="clear" w:color="auto" w:fill="FFFFFF" w:themeFill="background1"/>
          </w:tcPr>
          <w:p w:rsidR="00926A6F" w:rsidRDefault="005A08A8" w:rsidP="00926A6F">
            <w:pPr>
              <w:jc w:val="center"/>
            </w:pPr>
            <w:r>
              <w:t>1</w:t>
            </w:r>
          </w:p>
        </w:tc>
        <w:tc>
          <w:tcPr>
            <w:tcW w:w="1062"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1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29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126"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878"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0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59" w:type="dxa"/>
            <w:tcBorders>
              <w:top w:val="nil"/>
              <w:left w:val="nil"/>
              <w:bottom w:val="single" w:sz="4" w:space="0" w:color="auto"/>
              <w:right w:val="single" w:sz="4" w:space="0" w:color="auto"/>
            </w:tcBorders>
            <w:shd w:val="clear" w:color="auto" w:fill="FFFFFF"/>
          </w:tcPr>
          <w:p w:rsidR="00926A6F" w:rsidRDefault="00926A6F" w:rsidP="00926A6F">
            <w:pPr>
              <w:jc w:val="center"/>
            </w:pPr>
          </w:p>
        </w:tc>
      </w:tr>
      <w:tr w:rsidR="00926A6F" w:rsidRPr="0045255C" w:rsidTr="0053411C">
        <w:trPr>
          <w:trHeight w:val="228"/>
          <w:jc w:val="center"/>
        </w:trPr>
        <w:tc>
          <w:tcPr>
            <w:tcW w:w="690" w:type="dxa"/>
            <w:tcBorders>
              <w:top w:val="nil"/>
              <w:left w:val="single" w:sz="4" w:space="0" w:color="auto"/>
              <w:bottom w:val="single" w:sz="4" w:space="0" w:color="auto"/>
              <w:right w:val="single" w:sz="4" w:space="0" w:color="auto"/>
            </w:tcBorders>
            <w:shd w:val="clear" w:color="auto" w:fill="FFFFFF" w:themeFill="background1"/>
            <w:noWrap/>
            <w:hideMark/>
          </w:tcPr>
          <w:p w:rsidR="00926A6F" w:rsidRPr="005A08A8" w:rsidRDefault="005A08A8" w:rsidP="00926A6F">
            <w:pPr>
              <w:jc w:val="center"/>
              <w:rPr>
                <w:color w:val="000000" w:themeColor="text1"/>
              </w:rPr>
            </w:pPr>
            <w:r w:rsidRPr="005A08A8">
              <w:rPr>
                <w:rFonts w:ascii="Arial" w:hAnsi="Arial" w:cs="Arial"/>
                <w:color w:val="000000" w:themeColor="text1"/>
                <w:sz w:val="22"/>
                <w:szCs w:val="22"/>
              </w:rPr>
              <w:t>3</w:t>
            </w:r>
          </w:p>
        </w:tc>
        <w:tc>
          <w:tcPr>
            <w:tcW w:w="1200" w:type="dxa"/>
            <w:tcBorders>
              <w:top w:val="nil"/>
              <w:left w:val="nil"/>
              <w:bottom w:val="single" w:sz="4" w:space="0" w:color="auto"/>
              <w:right w:val="single" w:sz="4" w:space="0" w:color="auto"/>
            </w:tcBorders>
            <w:shd w:val="clear" w:color="auto" w:fill="FFFFFF" w:themeFill="background1"/>
          </w:tcPr>
          <w:p w:rsidR="00926A6F" w:rsidRDefault="005A08A8" w:rsidP="00926A6F">
            <w:pPr>
              <w:jc w:val="center"/>
            </w:pPr>
            <w:r>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1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29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126"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878"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09" w:type="dxa"/>
            <w:tcBorders>
              <w:top w:val="nil"/>
              <w:left w:val="nil"/>
              <w:bottom w:val="single" w:sz="4" w:space="0" w:color="auto"/>
              <w:right w:val="single" w:sz="4" w:space="0" w:color="auto"/>
            </w:tcBorders>
            <w:shd w:val="clear" w:color="auto" w:fill="FFFFFF" w:themeFill="background1"/>
          </w:tcPr>
          <w:p w:rsidR="00926A6F" w:rsidRDefault="00926A6F" w:rsidP="00926A6F">
            <w:pPr>
              <w:jc w:val="center"/>
            </w:pPr>
          </w:p>
        </w:tc>
        <w:tc>
          <w:tcPr>
            <w:tcW w:w="1059" w:type="dxa"/>
            <w:tcBorders>
              <w:top w:val="nil"/>
              <w:left w:val="nil"/>
              <w:bottom w:val="single" w:sz="4" w:space="0" w:color="auto"/>
              <w:right w:val="single" w:sz="4" w:space="0" w:color="auto"/>
            </w:tcBorders>
            <w:shd w:val="clear" w:color="auto" w:fill="FFFFFF"/>
          </w:tcPr>
          <w:p w:rsidR="00926A6F" w:rsidRDefault="00926A6F" w:rsidP="00926A6F">
            <w:pPr>
              <w:jc w:val="center"/>
            </w:pPr>
          </w:p>
        </w:tc>
      </w:tr>
      <w:tr w:rsidR="00876867"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4</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876867"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876867" w:rsidRDefault="00876867" w:rsidP="00926A6F">
            <w:pPr>
              <w:jc w:val="center"/>
            </w:pPr>
          </w:p>
        </w:tc>
      </w:tr>
      <w:tr w:rsidR="00876867"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5</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876867"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876867" w:rsidRDefault="00876867" w:rsidP="00926A6F">
            <w:pPr>
              <w:jc w:val="center"/>
            </w:pPr>
          </w:p>
        </w:tc>
      </w:tr>
      <w:tr w:rsidR="00876867"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76867"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6</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876867"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876867" w:rsidRDefault="00876867"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876867" w:rsidRDefault="00876867"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7</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8</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9</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10</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11</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12</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A08A8"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26A6F">
            <w:pPr>
              <w:jc w:val="center"/>
              <w:rPr>
                <w:rFonts w:ascii="Arial" w:hAnsi="Arial" w:cs="Arial"/>
                <w:color w:val="000000" w:themeColor="text1"/>
                <w:sz w:val="22"/>
                <w:szCs w:val="22"/>
              </w:rPr>
            </w:pPr>
            <w:r w:rsidRPr="005A08A8">
              <w:rPr>
                <w:rFonts w:ascii="Arial" w:hAnsi="Arial" w:cs="Arial"/>
                <w:color w:val="000000" w:themeColor="text1"/>
                <w:sz w:val="22"/>
                <w:szCs w:val="22"/>
              </w:rPr>
              <w:t>13</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A08A8" w:rsidP="00926A6F">
            <w:pPr>
              <w:jc w:val="center"/>
            </w:pPr>
            <w:r w:rsidRPr="005A08A8">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A08A8" w:rsidRDefault="005A08A8" w:rsidP="00926A6F">
            <w:pPr>
              <w:jc w:val="center"/>
            </w:pPr>
          </w:p>
        </w:tc>
      </w:tr>
      <w:tr w:rsidR="0053411C" w:rsidRPr="0045255C" w:rsidTr="0053411C">
        <w:trPr>
          <w:trHeight w:val="228"/>
          <w:jc w:val="center"/>
        </w:trPr>
        <w:tc>
          <w:tcPr>
            <w:tcW w:w="6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3411C" w:rsidRPr="005A08A8" w:rsidRDefault="0053411C" w:rsidP="00926A6F">
            <w:pPr>
              <w:jc w:val="center"/>
              <w:rPr>
                <w:rFonts w:ascii="Arial" w:hAnsi="Arial" w:cs="Arial"/>
                <w:color w:val="000000" w:themeColor="text1"/>
                <w:sz w:val="22"/>
                <w:szCs w:val="22"/>
              </w:rPr>
            </w:pPr>
            <w:r>
              <w:rPr>
                <w:rFonts w:ascii="Arial" w:hAnsi="Arial" w:cs="Arial"/>
                <w:color w:val="000000" w:themeColor="text1"/>
                <w:sz w:val="22"/>
                <w:szCs w:val="22"/>
              </w:rPr>
              <w:t>14</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3411C" w:rsidRPr="005A08A8" w:rsidRDefault="0053411C" w:rsidP="00926A6F">
            <w:pPr>
              <w:jc w:val="center"/>
            </w:pPr>
            <w:r>
              <w:t>1</w:t>
            </w:r>
          </w:p>
        </w:tc>
        <w:tc>
          <w:tcPr>
            <w:tcW w:w="1062"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1019"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1299"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1126"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878"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1009"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26A6F">
            <w:pPr>
              <w:jc w:val="center"/>
            </w:pPr>
          </w:p>
        </w:tc>
        <w:tc>
          <w:tcPr>
            <w:tcW w:w="1059" w:type="dxa"/>
            <w:tcBorders>
              <w:top w:val="single" w:sz="4" w:space="0" w:color="auto"/>
              <w:left w:val="nil"/>
              <w:bottom w:val="single" w:sz="4" w:space="0" w:color="auto"/>
              <w:right w:val="single" w:sz="4" w:space="0" w:color="auto"/>
            </w:tcBorders>
            <w:shd w:val="clear" w:color="auto" w:fill="FFFFFF"/>
          </w:tcPr>
          <w:p w:rsidR="0053411C" w:rsidRDefault="0053411C" w:rsidP="00926A6F">
            <w:pPr>
              <w:jc w:val="center"/>
            </w:pPr>
          </w:p>
        </w:tc>
      </w:tr>
    </w:tbl>
    <w:p w:rsidR="005A08A8" w:rsidRPr="0045255C" w:rsidRDefault="005A08A8" w:rsidP="005A08A8">
      <w:pPr>
        <w:spacing w:after="120" w:line="276" w:lineRule="auto"/>
        <w:ind w:left="993" w:hanging="426"/>
        <w:jc w:val="both"/>
        <w:rPr>
          <w:rFonts w:ascii="Arial" w:hAnsi="Arial" w:cs="Arial"/>
          <w:iCs/>
          <w:color w:val="000000"/>
          <w:sz w:val="22"/>
          <w:szCs w:val="22"/>
        </w:rPr>
      </w:pPr>
    </w:p>
    <w:tbl>
      <w:tblPr>
        <w:tblW w:w="9356" w:type="dxa"/>
        <w:jc w:val="center"/>
        <w:tblCellMar>
          <w:left w:w="70" w:type="dxa"/>
          <w:right w:w="70" w:type="dxa"/>
        </w:tblCellMar>
        <w:tblLook w:val="04A0" w:firstRow="1" w:lastRow="0" w:firstColumn="1" w:lastColumn="0" w:noHBand="0" w:noVBand="1"/>
      </w:tblPr>
      <w:tblGrid>
        <w:gridCol w:w="691"/>
        <w:gridCol w:w="1200"/>
        <w:gridCol w:w="1064"/>
        <w:gridCol w:w="1021"/>
        <w:gridCol w:w="1301"/>
        <w:gridCol w:w="1128"/>
        <w:gridCol w:w="880"/>
        <w:gridCol w:w="1011"/>
        <w:gridCol w:w="1060"/>
      </w:tblGrid>
      <w:tr w:rsidR="005A08A8" w:rsidRPr="0045255C" w:rsidTr="0053411C">
        <w:trPr>
          <w:trHeight w:val="228"/>
          <w:jc w:val="center"/>
        </w:trPr>
        <w:tc>
          <w:tcPr>
            <w:tcW w:w="9356" w:type="dxa"/>
            <w:gridSpan w:val="9"/>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5A08A8" w:rsidRPr="0045255C" w:rsidRDefault="005A08A8" w:rsidP="009F7270">
            <w:pPr>
              <w:jc w:val="center"/>
              <w:rPr>
                <w:rFonts w:ascii="Arial" w:eastAsia="MS Mincho" w:hAnsi="Arial" w:cs="Arial"/>
                <w:b/>
                <w:bCs/>
                <w:sz w:val="22"/>
                <w:szCs w:val="22"/>
                <w:lang w:eastAsia="en-US"/>
              </w:rPr>
            </w:pPr>
          </w:p>
          <w:p w:rsidR="005A08A8" w:rsidRPr="0045255C" w:rsidRDefault="005A08A8" w:rsidP="009F7270">
            <w:pPr>
              <w:shd w:val="clear" w:color="auto" w:fill="A6A6A6" w:themeFill="background1" w:themeFillShade="A6"/>
              <w:jc w:val="center"/>
              <w:rPr>
                <w:rFonts w:ascii="Arial" w:eastAsia="MS Mincho" w:hAnsi="Arial" w:cs="Arial"/>
                <w:b/>
                <w:bCs/>
                <w:sz w:val="22"/>
                <w:szCs w:val="22"/>
                <w:lang w:eastAsia="en-US"/>
              </w:rPr>
            </w:pPr>
            <w:r w:rsidRPr="0045255C">
              <w:rPr>
                <w:rFonts w:ascii="Arial" w:eastAsia="MS Mincho" w:hAnsi="Arial" w:cs="Arial"/>
                <w:b/>
                <w:bCs/>
                <w:sz w:val="22"/>
                <w:szCs w:val="22"/>
                <w:shd w:val="clear" w:color="auto" w:fill="A6A6A6" w:themeFill="background1" w:themeFillShade="A6"/>
                <w:lang w:eastAsia="en-US"/>
              </w:rPr>
              <w:t>REQUISIÇÃO M</w:t>
            </w:r>
            <w:r>
              <w:rPr>
                <w:rFonts w:ascii="Arial" w:eastAsia="MS Mincho" w:hAnsi="Arial" w:cs="Arial"/>
                <w:b/>
                <w:bCs/>
                <w:sz w:val="22"/>
                <w:szCs w:val="22"/>
                <w:shd w:val="clear" w:color="auto" w:fill="A6A6A6" w:themeFill="background1" w:themeFillShade="A6"/>
                <w:lang w:eastAsia="en-US"/>
              </w:rPr>
              <w:t>ÁXIMA</w:t>
            </w:r>
          </w:p>
          <w:p w:rsidR="005A08A8" w:rsidRPr="0045255C" w:rsidRDefault="005A08A8" w:rsidP="009F7270">
            <w:pPr>
              <w:jc w:val="center"/>
              <w:rPr>
                <w:rFonts w:ascii="Arial" w:hAnsi="Arial" w:cs="Arial"/>
                <w:b/>
                <w:color w:val="000000"/>
                <w:sz w:val="18"/>
                <w:szCs w:val="18"/>
              </w:rPr>
            </w:pPr>
          </w:p>
        </w:tc>
      </w:tr>
      <w:tr w:rsidR="005A08A8" w:rsidRPr="0045255C" w:rsidTr="0053411C">
        <w:trPr>
          <w:trHeight w:val="385"/>
          <w:jc w:val="center"/>
        </w:trPr>
        <w:tc>
          <w:tcPr>
            <w:tcW w:w="691"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A08A8" w:rsidRPr="0045255C" w:rsidRDefault="005A08A8" w:rsidP="009F7270">
            <w:pPr>
              <w:jc w:val="center"/>
              <w:rPr>
                <w:rFonts w:ascii="Arial" w:hAnsi="Arial" w:cs="Arial"/>
                <w:b/>
                <w:color w:val="000000"/>
                <w:sz w:val="18"/>
                <w:szCs w:val="18"/>
              </w:rPr>
            </w:pPr>
            <w:r w:rsidRPr="0045255C">
              <w:rPr>
                <w:rFonts w:ascii="Arial" w:hAnsi="Arial" w:cs="Arial"/>
                <w:b/>
                <w:color w:val="000000"/>
                <w:sz w:val="18"/>
                <w:szCs w:val="18"/>
              </w:rPr>
              <w:t>ITEM</w:t>
            </w:r>
          </w:p>
        </w:tc>
        <w:tc>
          <w:tcPr>
            <w:tcW w:w="1200"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r w:rsidRPr="0045255C">
              <w:rPr>
                <w:rFonts w:ascii="Arial" w:hAnsi="Arial" w:cs="Arial"/>
                <w:b/>
                <w:color w:val="000000"/>
                <w:sz w:val="18"/>
                <w:szCs w:val="18"/>
              </w:rPr>
              <w:t>MARACANÃ</w:t>
            </w:r>
          </w:p>
        </w:tc>
        <w:tc>
          <w:tcPr>
            <w:tcW w:w="1064"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1021"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1301"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1128"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880"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1011"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c>
          <w:tcPr>
            <w:tcW w:w="1060" w:type="dxa"/>
            <w:tcBorders>
              <w:top w:val="single" w:sz="4" w:space="0" w:color="auto"/>
              <w:left w:val="nil"/>
              <w:bottom w:val="single" w:sz="4" w:space="0" w:color="auto"/>
              <w:right w:val="single" w:sz="4" w:space="0" w:color="auto"/>
            </w:tcBorders>
            <w:shd w:val="clear" w:color="auto" w:fill="D9D9D9"/>
            <w:vAlign w:val="center"/>
          </w:tcPr>
          <w:p w:rsidR="005A08A8" w:rsidRPr="0045255C" w:rsidRDefault="005A08A8" w:rsidP="009F7270">
            <w:pPr>
              <w:jc w:val="center"/>
              <w:rPr>
                <w:rFonts w:ascii="Arial" w:hAnsi="Arial" w:cs="Arial"/>
                <w:b/>
                <w:color w:val="000000"/>
                <w:sz w:val="18"/>
                <w:szCs w:val="18"/>
              </w:rP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Default="0053411C" w:rsidP="009F7270">
            <w:pPr>
              <w:jc w:val="center"/>
            </w:pPr>
            <w:r>
              <w:t>30</w:t>
            </w:r>
          </w:p>
        </w:tc>
        <w:tc>
          <w:tcPr>
            <w:tcW w:w="1064" w:type="dxa"/>
            <w:tcBorders>
              <w:top w:val="single" w:sz="4" w:space="0" w:color="auto"/>
              <w:left w:val="nil"/>
              <w:bottom w:val="single" w:sz="4" w:space="0" w:color="auto"/>
              <w:right w:val="single" w:sz="4" w:space="0" w:color="auto"/>
            </w:tcBorders>
            <w:shd w:val="clear" w:color="auto" w:fill="FFFFFF" w:themeFill="background1"/>
            <w:vAlign w:val="center"/>
          </w:tcPr>
          <w:p w:rsidR="005A08A8" w:rsidRPr="0045255C" w:rsidRDefault="005A08A8" w:rsidP="009F7270">
            <w:pPr>
              <w:jc w:val="center"/>
              <w:rPr>
                <w:rFonts w:ascii="Arial" w:eastAsia="MS Mincho" w:hAnsi="Arial" w:cs="Arial"/>
                <w:color w:val="000000"/>
                <w:sz w:val="22"/>
                <w:szCs w:val="22"/>
              </w:rP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rsidR="005A08A8" w:rsidRPr="005A08A8" w:rsidRDefault="005A08A8" w:rsidP="009F7270">
            <w:pPr>
              <w:jc w:val="center"/>
              <w:rPr>
                <w:color w:val="000000" w:themeColor="text1"/>
              </w:rPr>
            </w:pPr>
            <w:r w:rsidRPr="005A08A8">
              <w:rPr>
                <w:rFonts w:ascii="Arial" w:hAnsi="Arial" w:cs="Arial"/>
                <w:color w:val="000000" w:themeColor="text1"/>
                <w:sz w:val="22"/>
                <w:szCs w:val="22"/>
              </w:rPr>
              <w:t>2</w:t>
            </w:r>
          </w:p>
        </w:tc>
        <w:tc>
          <w:tcPr>
            <w:tcW w:w="1200" w:type="dxa"/>
            <w:tcBorders>
              <w:top w:val="nil"/>
              <w:left w:val="nil"/>
              <w:bottom w:val="single" w:sz="4" w:space="0" w:color="auto"/>
              <w:right w:val="single" w:sz="4" w:space="0" w:color="auto"/>
            </w:tcBorders>
            <w:shd w:val="clear" w:color="auto" w:fill="FFFFFF" w:themeFill="background1"/>
          </w:tcPr>
          <w:p w:rsidR="005A08A8" w:rsidRDefault="0053411C" w:rsidP="009F7270">
            <w:pPr>
              <w:jc w:val="center"/>
            </w:pPr>
            <w:r>
              <w:t>30</w:t>
            </w:r>
          </w:p>
        </w:tc>
        <w:tc>
          <w:tcPr>
            <w:tcW w:w="1064"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nil"/>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nil"/>
              <w:left w:val="single" w:sz="4" w:space="0" w:color="auto"/>
              <w:bottom w:val="single" w:sz="4" w:space="0" w:color="auto"/>
              <w:right w:val="single" w:sz="4" w:space="0" w:color="auto"/>
            </w:tcBorders>
            <w:shd w:val="clear" w:color="auto" w:fill="FFFFFF" w:themeFill="background1"/>
            <w:noWrap/>
            <w:hideMark/>
          </w:tcPr>
          <w:p w:rsidR="005A08A8" w:rsidRPr="005A08A8" w:rsidRDefault="005A08A8" w:rsidP="009F7270">
            <w:pPr>
              <w:jc w:val="center"/>
              <w:rPr>
                <w:color w:val="000000" w:themeColor="text1"/>
              </w:rPr>
            </w:pPr>
            <w:r w:rsidRPr="005A08A8">
              <w:rPr>
                <w:rFonts w:ascii="Arial" w:hAnsi="Arial" w:cs="Arial"/>
                <w:color w:val="000000" w:themeColor="text1"/>
                <w:sz w:val="22"/>
                <w:szCs w:val="22"/>
              </w:rPr>
              <w:t>3</w:t>
            </w:r>
          </w:p>
        </w:tc>
        <w:tc>
          <w:tcPr>
            <w:tcW w:w="1200" w:type="dxa"/>
            <w:tcBorders>
              <w:top w:val="nil"/>
              <w:left w:val="nil"/>
              <w:bottom w:val="single" w:sz="4" w:space="0" w:color="auto"/>
              <w:right w:val="single" w:sz="4" w:space="0" w:color="auto"/>
            </w:tcBorders>
            <w:shd w:val="clear" w:color="auto" w:fill="FFFFFF" w:themeFill="background1"/>
          </w:tcPr>
          <w:p w:rsidR="005A08A8" w:rsidRDefault="0053411C" w:rsidP="009F7270">
            <w:pPr>
              <w:jc w:val="center"/>
            </w:pPr>
            <w:r>
              <w:t>30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nil"/>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nil"/>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4</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100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5</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50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6</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1000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7</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500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8</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400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9</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400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10</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200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11</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500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12</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3</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A08A8"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A08A8" w:rsidRPr="005A08A8" w:rsidRDefault="005A08A8" w:rsidP="009F7270">
            <w:pPr>
              <w:jc w:val="center"/>
              <w:rPr>
                <w:rFonts w:ascii="Arial" w:hAnsi="Arial" w:cs="Arial"/>
                <w:color w:val="000000" w:themeColor="text1"/>
                <w:sz w:val="22"/>
                <w:szCs w:val="22"/>
              </w:rPr>
            </w:pPr>
            <w:r w:rsidRPr="005A08A8">
              <w:rPr>
                <w:rFonts w:ascii="Arial" w:hAnsi="Arial" w:cs="Arial"/>
                <w:color w:val="000000" w:themeColor="text1"/>
                <w:sz w:val="22"/>
                <w:szCs w:val="22"/>
              </w:rPr>
              <w:t>13</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A08A8" w:rsidRPr="005A08A8" w:rsidRDefault="0053411C" w:rsidP="009F7270">
            <w:pPr>
              <w:jc w:val="center"/>
            </w:pPr>
            <w:r>
              <w:t>200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A08A8" w:rsidRDefault="005A08A8"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A08A8" w:rsidRDefault="005A08A8" w:rsidP="009F7270">
            <w:pPr>
              <w:jc w:val="center"/>
            </w:pPr>
          </w:p>
        </w:tc>
      </w:tr>
      <w:tr w:rsidR="0053411C" w:rsidRPr="0045255C" w:rsidTr="0053411C">
        <w:trPr>
          <w:trHeight w:val="228"/>
          <w:jc w:val="center"/>
        </w:trPr>
        <w:tc>
          <w:tcPr>
            <w:tcW w:w="691"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3411C" w:rsidRPr="005A08A8" w:rsidRDefault="0053411C" w:rsidP="009F7270">
            <w:pPr>
              <w:jc w:val="center"/>
              <w:rPr>
                <w:rFonts w:ascii="Arial" w:hAnsi="Arial" w:cs="Arial"/>
                <w:color w:val="000000" w:themeColor="text1"/>
                <w:sz w:val="22"/>
                <w:szCs w:val="22"/>
              </w:rPr>
            </w:pPr>
            <w:r>
              <w:rPr>
                <w:rFonts w:ascii="Arial" w:hAnsi="Arial" w:cs="Arial"/>
                <w:color w:val="000000" w:themeColor="text1"/>
                <w:sz w:val="22"/>
                <w:szCs w:val="22"/>
              </w:rPr>
              <w:t>14</w:t>
            </w:r>
          </w:p>
        </w:tc>
        <w:tc>
          <w:tcPr>
            <w:tcW w:w="1200"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r>
              <w:t>200</w:t>
            </w:r>
          </w:p>
        </w:tc>
        <w:tc>
          <w:tcPr>
            <w:tcW w:w="1064"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1021"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1301"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1128"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880"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1011" w:type="dxa"/>
            <w:tcBorders>
              <w:top w:val="single" w:sz="4" w:space="0" w:color="auto"/>
              <w:left w:val="nil"/>
              <w:bottom w:val="single" w:sz="4" w:space="0" w:color="auto"/>
              <w:right w:val="single" w:sz="4" w:space="0" w:color="auto"/>
            </w:tcBorders>
            <w:shd w:val="clear" w:color="auto" w:fill="FFFFFF" w:themeFill="background1"/>
          </w:tcPr>
          <w:p w:rsidR="0053411C" w:rsidRDefault="0053411C" w:rsidP="009F7270">
            <w:pPr>
              <w:jc w:val="center"/>
            </w:pPr>
          </w:p>
        </w:tc>
        <w:tc>
          <w:tcPr>
            <w:tcW w:w="1060" w:type="dxa"/>
            <w:tcBorders>
              <w:top w:val="single" w:sz="4" w:space="0" w:color="auto"/>
              <w:left w:val="nil"/>
              <w:bottom w:val="single" w:sz="4" w:space="0" w:color="auto"/>
              <w:right w:val="single" w:sz="4" w:space="0" w:color="auto"/>
            </w:tcBorders>
            <w:shd w:val="clear" w:color="auto" w:fill="FFFFFF"/>
          </w:tcPr>
          <w:p w:rsidR="0053411C" w:rsidRDefault="0053411C" w:rsidP="009F7270">
            <w:pPr>
              <w:jc w:val="center"/>
            </w:pPr>
          </w:p>
        </w:tc>
      </w:tr>
    </w:tbl>
    <w:p w:rsidR="005A08A8" w:rsidRDefault="005A08A8" w:rsidP="005A08A8">
      <w:pPr>
        <w:spacing w:before="120" w:after="120" w:line="276" w:lineRule="auto"/>
        <w:jc w:val="both"/>
        <w:rPr>
          <w:rFonts w:ascii="Arial" w:hAnsi="Arial" w:cs="Arial"/>
          <w:bCs/>
          <w:iCs/>
          <w:color w:val="000000"/>
        </w:rPr>
      </w:pPr>
    </w:p>
    <w:p w:rsidR="00A84B86" w:rsidRDefault="00A84B86" w:rsidP="00DE7F0A">
      <w:pPr>
        <w:pStyle w:val="PargrafodaLista"/>
        <w:numPr>
          <w:ilvl w:val="0"/>
          <w:numId w:val="1"/>
        </w:numPr>
        <w:spacing w:before="240" w:after="120" w:line="276" w:lineRule="auto"/>
        <w:ind w:left="709" w:right="-17" w:hanging="283"/>
        <w:jc w:val="both"/>
        <w:rPr>
          <w:rFonts w:ascii="Arial" w:hAnsi="Arial" w:cs="Arial"/>
          <w:b/>
          <w:sz w:val="22"/>
        </w:rPr>
      </w:pPr>
      <w:r w:rsidRPr="0094406B">
        <w:rPr>
          <w:rFonts w:ascii="Arial" w:hAnsi="Arial" w:cs="Arial"/>
          <w:b/>
          <w:sz w:val="22"/>
        </w:rPr>
        <w:t>JUSTIFICATIVA E OBJETIVO DA CONTRATAÇÃO</w:t>
      </w:r>
    </w:p>
    <w:p w:rsidR="00301A4C" w:rsidRPr="0094406B" w:rsidRDefault="00301A4C" w:rsidP="00301A4C">
      <w:pPr>
        <w:pStyle w:val="PargrafodaLista"/>
        <w:spacing w:before="240" w:after="120" w:line="276" w:lineRule="auto"/>
        <w:ind w:left="142" w:right="-17"/>
        <w:jc w:val="both"/>
        <w:rPr>
          <w:rFonts w:ascii="Arial" w:hAnsi="Arial" w:cs="Arial"/>
          <w:b/>
          <w:sz w:val="22"/>
        </w:rPr>
      </w:pPr>
    </w:p>
    <w:p w:rsidR="00481236" w:rsidRDefault="00EE24FA" w:rsidP="00C16BC1">
      <w:pPr>
        <w:spacing w:after="120" w:line="276" w:lineRule="auto"/>
        <w:ind w:left="993" w:right="-17"/>
        <w:jc w:val="both"/>
        <w:rPr>
          <w:rFonts w:ascii="Arial" w:hAnsi="Arial" w:cs="Arial"/>
          <w:sz w:val="22"/>
        </w:rPr>
      </w:pPr>
      <w:r w:rsidRPr="00C16BC1">
        <w:rPr>
          <w:rFonts w:ascii="Arial" w:hAnsi="Arial" w:cs="Arial"/>
          <w:sz w:val="22"/>
        </w:rPr>
        <w:t xml:space="preserve">A aquisição </w:t>
      </w:r>
      <w:r>
        <w:rPr>
          <w:rFonts w:ascii="Arial" w:hAnsi="Arial" w:cs="Arial"/>
          <w:sz w:val="22"/>
        </w:rPr>
        <w:t>d</w:t>
      </w:r>
      <w:r w:rsidR="0053411C">
        <w:rPr>
          <w:rFonts w:ascii="Arial" w:hAnsi="Arial" w:cs="Arial"/>
          <w:sz w:val="22"/>
        </w:rPr>
        <w:t>e</w:t>
      </w:r>
      <w:r>
        <w:rPr>
          <w:rFonts w:ascii="Arial" w:hAnsi="Arial" w:cs="Arial"/>
          <w:sz w:val="22"/>
        </w:rPr>
        <w:t xml:space="preserve"> </w:t>
      </w:r>
      <w:r w:rsidR="0053411C">
        <w:rPr>
          <w:rFonts w:ascii="Arial" w:hAnsi="Arial" w:cs="Arial"/>
          <w:sz w:val="22"/>
        </w:rPr>
        <w:t>materiais</w:t>
      </w:r>
      <w:r>
        <w:rPr>
          <w:rFonts w:ascii="Arial" w:hAnsi="Arial" w:cs="Arial"/>
          <w:sz w:val="22"/>
        </w:rPr>
        <w:t xml:space="preserve"> de rede desse processo visa</w:t>
      </w:r>
      <w:r w:rsidR="00C16BC1">
        <w:rPr>
          <w:rFonts w:ascii="Arial" w:hAnsi="Arial" w:cs="Arial"/>
          <w:sz w:val="22"/>
        </w:rPr>
        <w:t xml:space="preserve"> atender parte</w:t>
      </w:r>
      <w:r w:rsidR="0053411C">
        <w:rPr>
          <w:rFonts w:ascii="Arial" w:hAnsi="Arial" w:cs="Arial"/>
          <w:sz w:val="22"/>
        </w:rPr>
        <w:t>s</w:t>
      </w:r>
      <w:r w:rsidR="00C16BC1">
        <w:rPr>
          <w:rFonts w:ascii="Arial" w:hAnsi="Arial" w:cs="Arial"/>
          <w:sz w:val="22"/>
        </w:rPr>
        <w:t xml:space="preserve"> do projeto de reestruturação da rede</w:t>
      </w:r>
      <w:r>
        <w:rPr>
          <w:rFonts w:ascii="Arial" w:hAnsi="Arial" w:cs="Arial"/>
          <w:sz w:val="22"/>
        </w:rPr>
        <w:t xml:space="preserve"> de dados</w:t>
      </w:r>
      <w:r w:rsidR="0053411C">
        <w:rPr>
          <w:rFonts w:ascii="Arial" w:hAnsi="Arial" w:cs="Arial"/>
          <w:sz w:val="22"/>
        </w:rPr>
        <w:t>, fornecer material de manutenção e para pequenas tarefas do dia a dia pela equipe de redes e telefonia da instituição</w:t>
      </w:r>
      <w:r>
        <w:rPr>
          <w:rFonts w:ascii="Arial" w:hAnsi="Arial" w:cs="Arial"/>
          <w:sz w:val="22"/>
        </w:rPr>
        <w:t xml:space="preserve">. </w:t>
      </w:r>
    </w:p>
    <w:p w:rsidR="00481236" w:rsidRDefault="0053411C" w:rsidP="00C16BC1">
      <w:pPr>
        <w:spacing w:after="120" w:line="276" w:lineRule="auto"/>
        <w:ind w:left="993" w:right="-17"/>
        <w:jc w:val="both"/>
        <w:rPr>
          <w:rFonts w:ascii="Arial" w:hAnsi="Arial" w:cs="Arial"/>
          <w:sz w:val="22"/>
        </w:rPr>
      </w:pPr>
      <w:r>
        <w:rPr>
          <w:rFonts w:ascii="Arial" w:hAnsi="Arial" w:cs="Arial"/>
          <w:sz w:val="22"/>
        </w:rPr>
        <w:t>O material deverá atender a sede Maracanã e suas unidades descentralizadas.</w:t>
      </w:r>
      <w:r w:rsidR="007675F3">
        <w:rPr>
          <w:rFonts w:ascii="Arial" w:hAnsi="Arial" w:cs="Arial"/>
          <w:sz w:val="22"/>
        </w:rPr>
        <w:t xml:space="preserve"> </w:t>
      </w:r>
      <w:r w:rsidR="00481236">
        <w:rPr>
          <w:rFonts w:ascii="Arial" w:hAnsi="Arial" w:cs="Arial"/>
          <w:sz w:val="22"/>
        </w:rPr>
        <w:t xml:space="preserve">Os itens serão usados em manutenção e instalação de computadores, telefones </w:t>
      </w:r>
      <w:proofErr w:type="spellStart"/>
      <w:r w:rsidR="00481236">
        <w:rPr>
          <w:rFonts w:ascii="Arial" w:hAnsi="Arial" w:cs="Arial"/>
          <w:sz w:val="22"/>
        </w:rPr>
        <w:t>voip</w:t>
      </w:r>
      <w:proofErr w:type="spellEnd"/>
      <w:r w:rsidR="00481236">
        <w:rPr>
          <w:rFonts w:ascii="Arial" w:hAnsi="Arial" w:cs="Arial"/>
          <w:sz w:val="22"/>
        </w:rPr>
        <w:t xml:space="preserve">, impressoras, </w:t>
      </w:r>
      <w:proofErr w:type="spellStart"/>
      <w:r w:rsidR="00481236">
        <w:rPr>
          <w:rFonts w:ascii="Arial" w:hAnsi="Arial" w:cs="Arial"/>
          <w:sz w:val="22"/>
        </w:rPr>
        <w:t>no</w:t>
      </w:r>
      <w:r w:rsidR="005523BC">
        <w:rPr>
          <w:rFonts w:ascii="Arial" w:hAnsi="Arial" w:cs="Arial"/>
          <w:sz w:val="22"/>
        </w:rPr>
        <w:t>-</w:t>
      </w:r>
      <w:r w:rsidR="00481236">
        <w:rPr>
          <w:rFonts w:ascii="Arial" w:hAnsi="Arial" w:cs="Arial"/>
          <w:sz w:val="22"/>
        </w:rPr>
        <w:t>breaks</w:t>
      </w:r>
      <w:proofErr w:type="spellEnd"/>
      <w:r w:rsidR="00481236">
        <w:rPr>
          <w:rFonts w:ascii="Arial" w:hAnsi="Arial" w:cs="Arial"/>
          <w:sz w:val="22"/>
        </w:rPr>
        <w:t>, câmeras, entre outros dispositivos</w:t>
      </w:r>
      <w:r w:rsidR="005523BC">
        <w:rPr>
          <w:rFonts w:ascii="Arial" w:hAnsi="Arial" w:cs="Arial"/>
          <w:sz w:val="22"/>
        </w:rPr>
        <w:t xml:space="preserve">, além de pequenos projetos de rede. E na </w:t>
      </w:r>
      <w:r w:rsidR="00481236">
        <w:rPr>
          <w:rFonts w:ascii="Arial" w:hAnsi="Arial" w:cs="Arial"/>
          <w:sz w:val="22"/>
        </w:rPr>
        <w:t xml:space="preserve">manutenção e suporte da rede de telefonia legada. </w:t>
      </w:r>
    </w:p>
    <w:p w:rsidR="007675F3" w:rsidRPr="00C16BC1" w:rsidRDefault="007675F3" w:rsidP="00C16BC1">
      <w:pPr>
        <w:spacing w:after="120" w:line="276" w:lineRule="auto"/>
        <w:ind w:left="993" w:right="-17"/>
        <w:jc w:val="both"/>
        <w:rPr>
          <w:rFonts w:ascii="Arial" w:hAnsi="Arial" w:cs="Arial"/>
          <w:sz w:val="22"/>
        </w:rPr>
      </w:pPr>
      <w:r>
        <w:rPr>
          <w:rFonts w:ascii="Arial" w:hAnsi="Arial" w:cs="Arial"/>
          <w:sz w:val="22"/>
        </w:rPr>
        <w:t xml:space="preserve">Os itens são de suma importância para a instituição, visto que a rede é o meio pelo qual diversos serviços (sistemas, </w:t>
      </w:r>
      <w:proofErr w:type="spellStart"/>
      <w:r>
        <w:rPr>
          <w:rFonts w:ascii="Arial" w:hAnsi="Arial" w:cs="Arial"/>
          <w:sz w:val="22"/>
        </w:rPr>
        <w:t>voip</w:t>
      </w:r>
      <w:proofErr w:type="spellEnd"/>
      <w:r>
        <w:rPr>
          <w:rFonts w:ascii="Arial" w:hAnsi="Arial" w:cs="Arial"/>
          <w:sz w:val="22"/>
        </w:rPr>
        <w:t xml:space="preserve">, videoconferência) são entregues para os alunos e funcionários. </w:t>
      </w:r>
      <w:r w:rsidR="005523BC">
        <w:rPr>
          <w:rFonts w:ascii="Arial" w:hAnsi="Arial" w:cs="Arial"/>
          <w:sz w:val="22"/>
        </w:rPr>
        <w:t>Os itens ajudarão em</w:t>
      </w:r>
      <w:r>
        <w:rPr>
          <w:rFonts w:ascii="Arial" w:hAnsi="Arial" w:cs="Arial"/>
          <w:sz w:val="22"/>
        </w:rPr>
        <w:t xml:space="preserve"> melhoria</w:t>
      </w:r>
      <w:r w:rsidR="005523BC">
        <w:rPr>
          <w:rFonts w:ascii="Arial" w:hAnsi="Arial" w:cs="Arial"/>
          <w:sz w:val="22"/>
        </w:rPr>
        <w:t>s</w:t>
      </w:r>
      <w:r>
        <w:rPr>
          <w:rFonts w:ascii="Arial" w:hAnsi="Arial" w:cs="Arial"/>
          <w:sz w:val="22"/>
        </w:rPr>
        <w:t xml:space="preserve"> </w:t>
      </w:r>
      <w:r w:rsidR="005523BC">
        <w:rPr>
          <w:rFonts w:ascii="Arial" w:hAnsi="Arial" w:cs="Arial"/>
          <w:sz w:val="22"/>
        </w:rPr>
        <w:t xml:space="preserve">e </w:t>
      </w:r>
      <w:r>
        <w:rPr>
          <w:rFonts w:ascii="Arial" w:hAnsi="Arial" w:cs="Arial"/>
          <w:sz w:val="22"/>
        </w:rPr>
        <w:t>para resolução de problemas com a rede, beneficiando</w:t>
      </w:r>
      <w:r w:rsidR="00DE7F0A">
        <w:rPr>
          <w:rFonts w:ascii="Arial" w:hAnsi="Arial" w:cs="Arial"/>
          <w:sz w:val="22"/>
        </w:rPr>
        <w:t xml:space="preserve"> toda a instituição.</w:t>
      </w:r>
    </w:p>
    <w:p w:rsidR="005A08A8" w:rsidRDefault="005A08A8" w:rsidP="001F6841">
      <w:pPr>
        <w:spacing w:before="240" w:after="120" w:line="276" w:lineRule="auto"/>
        <w:ind w:left="426" w:right="-17"/>
        <w:jc w:val="both"/>
        <w:rPr>
          <w:rFonts w:ascii="Arial" w:hAnsi="Arial" w:cs="Arial"/>
          <w:b/>
          <w:sz w:val="22"/>
        </w:rPr>
      </w:pPr>
    </w:p>
    <w:p w:rsidR="001F6841" w:rsidRPr="001F6841" w:rsidRDefault="005E510A" w:rsidP="00926A6F">
      <w:pPr>
        <w:numPr>
          <w:ilvl w:val="0"/>
          <w:numId w:val="1"/>
        </w:numPr>
        <w:spacing w:before="240" w:after="120" w:line="276" w:lineRule="auto"/>
        <w:ind w:left="567" w:right="-17" w:hanging="283"/>
        <w:jc w:val="both"/>
        <w:rPr>
          <w:rFonts w:ascii="Arial" w:hAnsi="Arial" w:cs="Arial"/>
          <w:b/>
          <w:sz w:val="22"/>
        </w:rPr>
      </w:pPr>
      <w:r w:rsidRPr="008101B9">
        <w:rPr>
          <w:rFonts w:ascii="Arial" w:hAnsi="Arial" w:cs="Arial"/>
          <w:b/>
          <w:sz w:val="22"/>
        </w:rPr>
        <w:t xml:space="preserve">CLASSIFICAÇÃO DOS BENS COMUNS </w:t>
      </w:r>
    </w:p>
    <w:p w:rsidR="003B3F7B" w:rsidRDefault="003E18D4" w:rsidP="002D6A7C">
      <w:pPr>
        <w:numPr>
          <w:ilvl w:val="1"/>
          <w:numId w:val="1"/>
        </w:numPr>
        <w:spacing w:after="120" w:line="276" w:lineRule="auto"/>
        <w:ind w:left="993" w:right="-17" w:hanging="426"/>
        <w:jc w:val="both"/>
        <w:rPr>
          <w:rFonts w:ascii="Arial" w:hAnsi="Arial" w:cs="Arial"/>
        </w:rPr>
      </w:pPr>
      <w:r>
        <w:rPr>
          <w:rFonts w:ascii="Arial" w:hAnsi="Arial" w:cs="Arial"/>
          <w:sz w:val="22"/>
        </w:rPr>
        <w:t>O</w:t>
      </w:r>
      <w:r w:rsidR="00427773">
        <w:rPr>
          <w:rFonts w:ascii="Arial" w:hAnsi="Arial" w:cs="Arial"/>
          <w:sz w:val="22"/>
        </w:rPr>
        <w:t>s</w:t>
      </w:r>
      <w:r>
        <w:rPr>
          <w:rFonts w:ascii="Arial" w:hAnsi="Arial" w:cs="Arial"/>
          <w:sz w:val="22"/>
        </w:rPr>
        <w:t xml:space="preserve"> be</w:t>
      </w:r>
      <w:r w:rsidR="00427773">
        <w:rPr>
          <w:rFonts w:ascii="Arial" w:hAnsi="Arial" w:cs="Arial"/>
          <w:sz w:val="22"/>
        </w:rPr>
        <w:t>ns</w:t>
      </w:r>
      <w:r w:rsidR="003B3F7B" w:rsidRPr="0004745F">
        <w:rPr>
          <w:rFonts w:ascii="Arial" w:hAnsi="Arial" w:cs="Arial"/>
          <w:sz w:val="22"/>
        </w:rPr>
        <w:t xml:space="preserve"> a ser</w:t>
      </w:r>
      <w:r w:rsidR="00427773">
        <w:rPr>
          <w:rFonts w:ascii="Arial" w:hAnsi="Arial" w:cs="Arial"/>
          <w:sz w:val="22"/>
        </w:rPr>
        <w:t>em</w:t>
      </w:r>
      <w:r w:rsidR="00E7577A">
        <w:rPr>
          <w:rFonts w:ascii="Arial" w:hAnsi="Arial" w:cs="Arial"/>
          <w:sz w:val="22"/>
        </w:rPr>
        <w:t xml:space="preserve"> </w:t>
      </w:r>
      <w:r w:rsidR="003B3F7B" w:rsidRPr="0004745F">
        <w:rPr>
          <w:rFonts w:ascii="Arial" w:hAnsi="Arial" w:cs="Arial"/>
          <w:sz w:val="22"/>
        </w:rPr>
        <w:t>adquirid</w:t>
      </w:r>
      <w:r w:rsidR="00E7577A">
        <w:rPr>
          <w:rFonts w:ascii="Arial" w:hAnsi="Arial" w:cs="Arial"/>
          <w:sz w:val="22"/>
        </w:rPr>
        <w:t>o</w:t>
      </w:r>
      <w:r w:rsidR="00427773">
        <w:rPr>
          <w:rFonts w:ascii="Arial" w:hAnsi="Arial" w:cs="Arial"/>
          <w:sz w:val="22"/>
        </w:rPr>
        <w:t>s</w:t>
      </w:r>
      <w:r w:rsidR="00E7577A">
        <w:rPr>
          <w:rFonts w:ascii="Arial" w:hAnsi="Arial" w:cs="Arial"/>
          <w:sz w:val="22"/>
        </w:rPr>
        <w:t xml:space="preserve"> classifica</w:t>
      </w:r>
      <w:r w:rsidR="00427773">
        <w:rPr>
          <w:rFonts w:ascii="Arial" w:hAnsi="Arial" w:cs="Arial"/>
          <w:sz w:val="22"/>
        </w:rPr>
        <w:t>m</w:t>
      </w:r>
      <w:r w:rsidR="005E510A" w:rsidRPr="0004745F">
        <w:rPr>
          <w:rFonts w:ascii="Arial" w:hAnsi="Arial" w:cs="Arial"/>
          <w:sz w:val="22"/>
        </w:rPr>
        <w:t>-se como be</w:t>
      </w:r>
      <w:r w:rsidR="00427773">
        <w:rPr>
          <w:rFonts w:ascii="Arial" w:hAnsi="Arial" w:cs="Arial"/>
          <w:sz w:val="22"/>
        </w:rPr>
        <w:t>ns</w:t>
      </w:r>
      <w:r w:rsidR="005E510A" w:rsidRPr="0004745F">
        <w:rPr>
          <w:rFonts w:ascii="Arial" w:hAnsi="Arial" w:cs="Arial"/>
          <w:sz w:val="22"/>
        </w:rPr>
        <w:t xml:space="preserve"> comu</w:t>
      </w:r>
      <w:r w:rsidR="00427773">
        <w:rPr>
          <w:rFonts w:ascii="Arial" w:hAnsi="Arial" w:cs="Arial"/>
          <w:sz w:val="22"/>
        </w:rPr>
        <w:t>ns</w:t>
      </w:r>
      <w:r w:rsidR="005E510A" w:rsidRPr="0004745F">
        <w:rPr>
          <w:rFonts w:ascii="Arial" w:hAnsi="Arial" w:cs="Arial"/>
          <w:sz w:val="22"/>
        </w:rPr>
        <w:t>, nos termos do parágrafo único do art. 1º da Lei 10.520, de 2002</w:t>
      </w:r>
      <w:r w:rsidR="005E510A" w:rsidRPr="005E510A">
        <w:rPr>
          <w:rFonts w:ascii="Arial" w:hAnsi="Arial" w:cs="Arial"/>
        </w:rPr>
        <w:t>.</w:t>
      </w:r>
    </w:p>
    <w:p w:rsidR="001F6841" w:rsidRDefault="001F6841" w:rsidP="001F6841">
      <w:pPr>
        <w:spacing w:after="120" w:line="276" w:lineRule="auto"/>
        <w:ind w:left="1276" w:right="-17"/>
        <w:jc w:val="both"/>
        <w:rPr>
          <w:rFonts w:ascii="Arial" w:hAnsi="Arial" w:cs="Arial"/>
        </w:rPr>
      </w:pPr>
    </w:p>
    <w:p w:rsidR="000F71A5" w:rsidRPr="00502F90" w:rsidRDefault="00C577D5" w:rsidP="00926A6F">
      <w:pPr>
        <w:numPr>
          <w:ilvl w:val="0"/>
          <w:numId w:val="1"/>
        </w:numPr>
        <w:tabs>
          <w:tab w:val="left" w:pos="709"/>
        </w:tabs>
        <w:spacing w:before="240" w:after="120" w:line="276" w:lineRule="auto"/>
        <w:ind w:left="567" w:right="-17" w:hanging="283"/>
        <w:jc w:val="both"/>
        <w:rPr>
          <w:rFonts w:ascii="Arial" w:eastAsia="MS Mincho" w:hAnsi="Arial" w:cs="Arial"/>
          <w:b/>
          <w:sz w:val="22"/>
          <w:szCs w:val="22"/>
        </w:rPr>
      </w:pPr>
      <w:r w:rsidRPr="00502F90">
        <w:rPr>
          <w:rFonts w:ascii="Arial" w:eastAsia="MS Mincho" w:hAnsi="Arial" w:cs="Arial"/>
          <w:b/>
          <w:sz w:val="22"/>
          <w:szCs w:val="22"/>
        </w:rPr>
        <w:t>DOS CRITÉRIOS DE SUSTENTABILIDADE AMBIENTAL</w:t>
      </w:r>
    </w:p>
    <w:p w:rsidR="000F71A5" w:rsidRPr="000F71A5" w:rsidRDefault="00C577D5" w:rsidP="002D6A7C">
      <w:pPr>
        <w:numPr>
          <w:ilvl w:val="1"/>
          <w:numId w:val="1"/>
        </w:numPr>
        <w:spacing w:after="120" w:line="276" w:lineRule="auto"/>
        <w:ind w:left="993" w:right="-17" w:hanging="426"/>
        <w:jc w:val="both"/>
        <w:rPr>
          <w:rFonts w:ascii="Arial" w:eastAsia="MS Mincho" w:hAnsi="Arial" w:cs="Arial"/>
          <w:b/>
          <w:sz w:val="22"/>
          <w:szCs w:val="22"/>
        </w:rPr>
      </w:pPr>
      <w:r w:rsidRPr="000F71A5">
        <w:rPr>
          <w:rFonts w:ascii="Arial" w:eastAsia="MS Mincho" w:hAnsi="Arial" w:cs="Arial"/>
          <w:sz w:val="22"/>
          <w:szCs w:val="22"/>
          <w:lang w:eastAsia="zh-CN"/>
        </w:rPr>
        <w:lastRenderedPageBreak/>
        <w:t xml:space="preserve">Os materiais e/ou equipamentos descritos no Termo de Referência deverão, sempre que possível, seguir </w:t>
      </w:r>
      <w:r w:rsidR="000F71A5" w:rsidRPr="000F71A5">
        <w:rPr>
          <w:rFonts w:ascii="Arial" w:eastAsia="MS Mincho" w:hAnsi="Arial" w:cs="Arial"/>
          <w:sz w:val="22"/>
          <w:szCs w:val="22"/>
          <w:lang w:eastAsia="zh-CN"/>
        </w:rPr>
        <w:t>os critérios</w:t>
      </w:r>
      <w:r w:rsidRPr="000F71A5">
        <w:rPr>
          <w:rFonts w:ascii="Arial" w:eastAsia="MS Mincho" w:hAnsi="Arial" w:cs="Arial"/>
          <w:sz w:val="22"/>
          <w:szCs w:val="22"/>
          <w:lang w:eastAsia="zh-CN"/>
        </w:rPr>
        <w:t xml:space="preserve"> de sustentabilidade ambiental</w:t>
      </w:r>
      <w:r w:rsidRPr="000F71A5">
        <w:rPr>
          <w:rFonts w:ascii="Arial" w:eastAsia="MS Mincho" w:hAnsi="Arial" w:cs="Arial"/>
          <w:sz w:val="22"/>
          <w:szCs w:val="22"/>
          <w:lang w:val="pt-PT" w:eastAsia="zh-CN"/>
        </w:rPr>
        <w:t xml:space="preserve"> e</w:t>
      </w:r>
      <w:r w:rsidR="000F71A5" w:rsidRPr="000F71A5">
        <w:rPr>
          <w:rFonts w:ascii="Arial" w:eastAsia="MS Mincho" w:hAnsi="Arial" w:cs="Arial"/>
          <w:sz w:val="22"/>
          <w:szCs w:val="22"/>
          <w:lang w:val="pt-PT" w:eastAsia="zh-CN"/>
        </w:rPr>
        <w:t>lencados</w:t>
      </w:r>
      <w:r w:rsidRPr="000F71A5">
        <w:rPr>
          <w:rFonts w:ascii="Arial" w:eastAsia="MS Mincho" w:hAnsi="Arial" w:cs="Arial"/>
          <w:sz w:val="22"/>
          <w:szCs w:val="22"/>
          <w:lang w:val="pt-PT" w:eastAsia="zh-CN"/>
        </w:rPr>
        <w:t xml:space="preserve"> no art. 4º do Decreto n° 7.746/2012</w:t>
      </w:r>
      <w:r w:rsidRPr="000F71A5">
        <w:rPr>
          <w:rFonts w:ascii="Arial" w:eastAsia="MS Mincho" w:hAnsi="Arial" w:cs="Arial"/>
          <w:sz w:val="22"/>
          <w:szCs w:val="22"/>
          <w:lang w:eastAsia="zh-CN"/>
        </w:rPr>
        <w:t xml:space="preserve">, </w:t>
      </w:r>
      <w:r w:rsidR="000F71A5" w:rsidRPr="000F71A5">
        <w:rPr>
          <w:rFonts w:ascii="Arial" w:hAnsi="Arial" w:cs="Arial"/>
          <w:color w:val="000000"/>
          <w:sz w:val="22"/>
          <w:szCs w:val="22"/>
          <w:lang w:val="pt-PT"/>
        </w:rPr>
        <w:t xml:space="preserve">alterado pelo Decreto nº 9.178/2017, </w:t>
      </w:r>
      <w:r w:rsidRPr="000F71A5">
        <w:rPr>
          <w:rFonts w:ascii="Arial" w:eastAsia="MS Mincho" w:hAnsi="Arial" w:cs="Arial"/>
          <w:sz w:val="22"/>
          <w:szCs w:val="22"/>
          <w:lang w:eastAsia="zh-CN"/>
        </w:rPr>
        <w:t>observando-se</w:t>
      </w:r>
      <w:r w:rsidR="000F71A5" w:rsidRPr="000F71A5">
        <w:rPr>
          <w:rFonts w:ascii="Arial" w:eastAsia="MS Mincho" w:hAnsi="Arial" w:cs="Arial"/>
          <w:sz w:val="22"/>
          <w:szCs w:val="22"/>
          <w:lang w:eastAsia="zh-CN"/>
        </w:rPr>
        <w:t>: a o</w:t>
      </w:r>
      <w:r w:rsidR="000F71A5" w:rsidRPr="000F71A5">
        <w:rPr>
          <w:rFonts w:ascii="Arial" w:hAnsi="Arial" w:cs="Arial"/>
          <w:color w:val="000000"/>
          <w:sz w:val="22"/>
          <w:szCs w:val="22"/>
        </w:rPr>
        <w:t>rigem sustentável dos recursos naturais utilizados nos bens; o baixo impacto sobre recursos naturais; a maior eficiência na utilização de recursos naturais como água e energia, quando couber;</w:t>
      </w:r>
      <w:r w:rsidR="000F71A5" w:rsidRPr="000F71A5">
        <w:rPr>
          <w:rFonts w:ascii="Arial" w:eastAsia="MS Mincho" w:hAnsi="Arial" w:cs="Arial"/>
          <w:color w:val="000000"/>
          <w:sz w:val="22"/>
          <w:szCs w:val="22"/>
          <w:lang w:eastAsia="zh-CN"/>
        </w:rPr>
        <w:t xml:space="preserve"> e a maior vida útil e menor custo de manutenção do bem. </w:t>
      </w:r>
    </w:p>
    <w:p w:rsidR="00C577D5" w:rsidRPr="00926A6F" w:rsidRDefault="00C577D5" w:rsidP="002D6A7C">
      <w:pPr>
        <w:numPr>
          <w:ilvl w:val="1"/>
          <w:numId w:val="1"/>
        </w:numPr>
        <w:spacing w:after="120" w:line="276" w:lineRule="auto"/>
        <w:ind w:left="993" w:right="-17" w:hanging="426"/>
        <w:jc w:val="both"/>
        <w:rPr>
          <w:rFonts w:ascii="Arial" w:eastAsia="MS Mincho" w:hAnsi="Arial" w:cs="Arial"/>
          <w:sz w:val="22"/>
          <w:szCs w:val="22"/>
          <w:lang w:val="pt-PT" w:eastAsia="zh-CN"/>
        </w:rPr>
      </w:pPr>
      <w:r w:rsidRPr="00926A6F">
        <w:rPr>
          <w:rFonts w:ascii="Arial" w:eastAsia="MS Mincho" w:hAnsi="Arial" w:cs="Arial"/>
          <w:sz w:val="22"/>
          <w:szCs w:val="22"/>
          <w:lang w:eastAsia="zh-CN"/>
        </w:rPr>
        <w:t>Dentre as recomendações voltadas para sustentabilidade ambiental, também</w:t>
      </w:r>
      <w:r w:rsidR="005E42D0" w:rsidRPr="00926A6F">
        <w:rPr>
          <w:rFonts w:ascii="Arial" w:eastAsia="MS Mincho" w:hAnsi="Arial" w:cs="Arial"/>
          <w:sz w:val="22"/>
          <w:szCs w:val="22"/>
          <w:lang w:eastAsia="zh-CN"/>
        </w:rPr>
        <w:t xml:space="preserve"> deverão ser</w:t>
      </w:r>
      <w:r w:rsidR="00280771" w:rsidRPr="00926A6F">
        <w:rPr>
          <w:rFonts w:ascii="Arial" w:eastAsia="MS Mincho" w:hAnsi="Arial" w:cs="Arial"/>
          <w:sz w:val="22"/>
          <w:szCs w:val="22"/>
          <w:lang w:eastAsia="zh-CN"/>
        </w:rPr>
        <w:t xml:space="preserve"> observados </w:t>
      </w:r>
      <w:r w:rsidRPr="00926A6F">
        <w:rPr>
          <w:rFonts w:ascii="Arial" w:eastAsia="MS Mincho" w:hAnsi="Arial" w:cs="Arial"/>
          <w:sz w:val="22"/>
          <w:szCs w:val="22"/>
          <w:lang w:eastAsia="zh-CN"/>
        </w:rPr>
        <w:t>os seguintes critérios elencados no art. 5º da Instrução Normativa</w:t>
      </w:r>
      <w:r w:rsidR="00926A6F" w:rsidRPr="00926A6F">
        <w:rPr>
          <w:rFonts w:ascii="Arial" w:eastAsia="MS Mincho" w:hAnsi="Arial" w:cs="Arial"/>
          <w:sz w:val="22"/>
          <w:szCs w:val="22"/>
          <w:lang w:eastAsia="zh-CN"/>
        </w:rPr>
        <w:t xml:space="preserve"> SLTI/MP n° 1 de 19 de janeiro de 2010</w:t>
      </w:r>
      <w:r w:rsidRPr="00926A6F">
        <w:rPr>
          <w:rFonts w:ascii="Arial" w:eastAsia="MS Mincho" w:hAnsi="Arial" w:cs="Arial"/>
          <w:sz w:val="22"/>
          <w:szCs w:val="22"/>
          <w:lang w:eastAsia="zh-CN"/>
        </w:rPr>
        <w:t xml:space="preserve">: </w:t>
      </w:r>
    </w:p>
    <w:p w:rsidR="00C577D5" w:rsidRPr="00C577D5" w:rsidRDefault="00C577D5" w:rsidP="002D6A7C">
      <w:pPr>
        <w:numPr>
          <w:ilvl w:val="2"/>
          <w:numId w:val="1"/>
        </w:numPr>
        <w:suppressAutoHyphens/>
        <w:spacing w:after="120" w:line="276" w:lineRule="auto"/>
        <w:ind w:left="1560"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Que os bens devam ser, preferencialmente, acondicionados em embalagem individual adequada, com o menor volume possível, que utilize materiais recicláveis, de forma a garantir a máxima proteção durante o transporte e o armazenamento; </w:t>
      </w:r>
    </w:p>
    <w:p w:rsidR="00C577D5" w:rsidRPr="004F45FA" w:rsidRDefault="00C577D5" w:rsidP="002D6A7C">
      <w:pPr>
        <w:numPr>
          <w:ilvl w:val="2"/>
          <w:numId w:val="1"/>
        </w:numPr>
        <w:suppressAutoHyphens/>
        <w:spacing w:after="120" w:line="276" w:lineRule="auto"/>
        <w:ind w:left="1560" w:hanging="567"/>
        <w:jc w:val="both"/>
        <w:rPr>
          <w:rFonts w:ascii="Arial" w:eastAsia="MS Mincho" w:hAnsi="Arial" w:cs="Arial"/>
          <w:sz w:val="22"/>
          <w:szCs w:val="22"/>
          <w:lang w:val="pt-PT" w:eastAsia="zh-CN"/>
        </w:rPr>
      </w:pPr>
      <w:r w:rsidRPr="00C577D5">
        <w:rPr>
          <w:rFonts w:ascii="Arial" w:eastAsia="MS Mincho" w:hAnsi="Arial" w:cs="Arial"/>
          <w:color w:val="000000"/>
          <w:sz w:val="22"/>
          <w:szCs w:val="22"/>
          <w:lang w:eastAsia="zh-CN"/>
        </w:rPr>
        <w:t xml:space="preserve">Quando couber, que os bens não contenham substâncias perigosas em concentração acima da recomendada na diretiva </w:t>
      </w:r>
      <w:proofErr w:type="spellStart"/>
      <w:r w:rsidRPr="00C577D5">
        <w:rPr>
          <w:rFonts w:ascii="Arial" w:eastAsia="MS Mincho" w:hAnsi="Arial" w:cs="Arial"/>
          <w:color w:val="000000"/>
          <w:sz w:val="22"/>
          <w:szCs w:val="22"/>
          <w:lang w:eastAsia="zh-CN"/>
        </w:rPr>
        <w:t>RoHS</w:t>
      </w:r>
      <w:proofErr w:type="spellEnd"/>
      <w:r w:rsidRPr="00C577D5">
        <w:rPr>
          <w:rFonts w:ascii="Arial" w:eastAsia="MS Mincho" w:hAnsi="Arial" w:cs="Arial"/>
          <w:color w:val="000000"/>
          <w:sz w:val="22"/>
          <w:szCs w:val="22"/>
          <w:lang w:eastAsia="zh-CN"/>
        </w:rPr>
        <w:t xml:space="preserve"> (</w:t>
      </w:r>
      <w:proofErr w:type="spellStart"/>
      <w:proofErr w:type="gramStart"/>
      <w:r w:rsidRPr="00C577D5">
        <w:rPr>
          <w:rFonts w:ascii="Arial" w:eastAsia="MS Mincho" w:hAnsi="Arial" w:cs="Arial"/>
          <w:b/>
          <w:bCs/>
          <w:color w:val="000000"/>
          <w:sz w:val="22"/>
          <w:szCs w:val="22"/>
          <w:lang w:eastAsia="zh-CN"/>
        </w:rPr>
        <w:t>Restrictionof</w:t>
      </w:r>
      <w:proofErr w:type="spellEnd"/>
      <w:r w:rsidRPr="00C577D5">
        <w:rPr>
          <w:rFonts w:ascii="Arial" w:eastAsia="MS Mincho" w:hAnsi="Arial" w:cs="Arial"/>
          <w:b/>
          <w:bCs/>
          <w:color w:val="000000"/>
          <w:sz w:val="22"/>
          <w:szCs w:val="22"/>
          <w:lang w:eastAsia="zh-CN"/>
        </w:rPr>
        <w:t>  </w:t>
      </w:r>
      <w:proofErr w:type="spellStart"/>
      <w:r w:rsidRPr="00C577D5">
        <w:rPr>
          <w:rFonts w:ascii="Arial" w:eastAsia="MS Mincho" w:hAnsi="Arial" w:cs="Arial"/>
          <w:b/>
          <w:bCs/>
          <w:color w:val="000000"/>
          <w:sz w:val="22"/>
          <w:szCs w:val="22"/>
          <w:lang w:eastAsia="zh-CN"/>
        </w:rPr>
        <w:t>CertainHazardousSubstances</w:t>
      </w:r>
      <w:proofErr w:type="spellEnd"/>
      <w:proofErr w:type="gramEnd"/>
      <w:r w:rsidRPr="00C577D5">
        <w:rPr>
          <w:rFonts w:ascii="Arial" w:eastAsia="MS Mincho" w:hAnsi="Arial" w:cs="Arial"/>
          <w:color w:val="000000"/>
          <w:sz w:val="22"/>
          <w:szCs w:val="22"/>
          <w:lang w:eastAsia="zh-CN"/>
        </w:rPr>
        <w:t>), tais como mercúrio (Hg), chumbo (</w:t>
      </w:r>
      <w:proofErr w:type="spellStart"/>
      <w:r w:rsidRPr="00C577D5">
        <w:rPr>
          <w:rFonts w:ascii="Arial" w:eastAsia="MS Mincho" w:hAnsi="Arial" w:cs="Arial"/>
          <w:color w:val="000000"/>
          <w:sz w:val="22"/>
          <w:szCs w:val="22"/>
          <w:lang w:eastAsia="zh-CN"/>
        </w:rPr>
        <w:t>Pb</w:t>
      </w:r>
      <w:proofErr w:type="spellEnd"/>
      <w:r w:rsidRPr="00C577D5">
        <w:rPr>
          <w:rFonts w:ascii="Arial" w:eastAsia="MS Mincho" w:hAnsi="Arial" w:cs="Arial"/>
          <w:color w:val="000000"/>
          <w:sz w:val="22"/>
          <w:szCs w:val="22"/>
          <w:lang w:eastAsia="zh-CN"/>
        </w:rPr>
        <w:t xml:space="preserve">), cromo </w:t>
      </w:r>
      <w:proofErr w:type="spellStart"/>
      <w:r w:rsidRPr="00C577D5">
        <w:rPr>
          <w:rFonts w:ascii="Arial" w:eastAsia="MS Mincho" w:hAnsi="Arial" w:cs="Arial"/>
          <w:color w:val="000000"/>
          <w:sz w:val="22"/>
          <w:szCs w:val="22"/>
          <w:lang w:eastAsia="zh-CN"/>
        </w:rPr>
        <w:t>hexavalente</w:t>
      </w:r>
      <w:proofErr w:type="spellEnd"/>
      <w:r w:rsidRPr="00C577D5">
        <w:rPr>
          <w:rFonts w:ascii="Arial" w:eastAsia="MS Mincho" w:hAnsi="Arial" w:cs="Arial"/>
          <w:color w:val="000000"/>
          <w:sz w:val="22"/>
          <w:szCs w:val="22"/>
          <w:lang w:eastAsia="zh-CN"/>
        </w:rPr>
        <w:t xml:space="preserve"> (Cr(VI)), cádmio (</w:t>
      </w:r>
      <w:proofErr w:type="spellStart"/>
      <w:r w:rsidRPr="00C577D5">
        <w:rPr>
          <w:rFonts w:ascii="Arial" w:eastAsia="MS Mincho" w:hAnsi="Arial" w:cs="Arial"/>
          <w:color w:val="000000"/>
          <w:sz w:val="22"/>
          <w:szCs w:val="22"/>
          <w:lang w:eastAsia="zh-CN"/>
        </w:rPr>
        <w:t>Cd</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bifenil-polibromados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PBBs</w:t>
      </w:r>
      <w:proofErr w:type="spellEnd"/>
      <w:r w:rsidRPr="00C577D5">
        <w:rPr>
          <w:rFonts w:ascii="Arial" w:eastAsia="MS Mincho" w:hAnsi="Arial" w:cs="Arial"/>
          <w:color w:val="000000"/>
          <w:sz w:val="22"/>
          <w:szCs w:val="22"/>
          <w:lang w:eastAsia="zh-CN"/>
        </w:rPr>
        <w:t>), éteres difenil-</w:t>
      </w:r>
      <w:proofErr w:type="spellStart"/>
      <w:r w:rsidRPr="00C577D5">
        <w:rPr>
          <w:rFonts w:ascii="Arial" w:eastAsia="MS Mincho" w:hAnsi="Arial" w:cs="Arial"/>
          <w:color w:val="000000"/>
          <w:sz w:val="22"/>
          <w:szCs w:val="22"/>
          <w:lang w:eastAsia="zh-CN"/>
        </w:rPr>
        <w:t>polibromados</w:t>
      </w:r>
      <w:proofErr w:type="spellEnd"/>
      <w:r w:rsidRPr="00C577D5">
        <w:rPr>
          <w:rFonts w:ascii="Arial" w:eastAsia="MS Mincho" w:hAnsi="Arial" w:cs="Arial"/>
          <w:color w:val="000000"/>
          <w:sz w:val="22"/>
          <w:szCs w:val="22"/>
          <w:lang w:eastAsia="zh-CN"/>
        </w:rPr>
        <w:t xml:space="preserve"> (</w:t>
      </w:r>
      <w:proofErr w:type="spellStart"/>
      <w:r w:rsidRPr="00C577D5">
        <w:rPr>
          <w:rFonts w:ascii="Arial" w:eastAsia="MS Mincho" w:hAnsi="Arial" w:cs="Arial"/>
          <w:color w:val="000000"/>
          <w:sz w:val="22"/>
          <w:szCs w:val="22"/>
          <w:lang w:eastAsia="zh-CN"/>
        </w:rPr>
        <w:t>PBDEs</w:t>
      </w:r>
      <w:proofErr w:type="spellEnd"/>
      <w:r w:rsidRPr="00C577D5">
        <w:rPr>
          <w:rFonts w:ascii="Arial" w:eastAsia="MS Mincho" w:hAnsi="Arial" w:cs="Arial"/>
          <w:color w:val="000000"/>
          <w:sz w:val="22"/>
          <w:szCs w:val="22"/>
          <w:lang w:eastAsia="zh-CN"/>
        </w:rPr>
        <w:t>).     </w:t>
      </w:r>
    </w:p>
    <w:p w:rsidR="00C577D5" w:rsidRPr="00C577D5" w:rsidRDefault="00C577D5" w:rsidP="00C577D5">
      <w:pPr>
        <w:tabs>
          <w:tab w:val="left" w:pos="1276"/>
        </w:tabs>
        <w:suppressAutoHyphens/>
        <w:rPr>
          <w:rFonts w:ascii="Arial" w:eastAsia="MS Mincho" w:hAnsi="Arial" w:cs="Arial"/>
          <w:sz w:val="22"/>
          <w:szCs w:val="22"/>
          <w:lang w:eastAsia="zh-CN"/>
        </w:rPr>
      </w:pPr>
    </w:p>
    <w:p w:rsidR="00502F90" w:rsidRPr="0048106D" w:rsidRDefault="00C577D5" w:rsidP="002D6A7C">
      <w:pPr>
        <w:numPr>
          <w:ilvl w:val="1"/>
          <w:numId w:val="1"/>
        </w:numPr>
        <w:spacing w:after="120" w:line="276" w:lineRule="auto"/>
        <w:ind w:left="567" w:right="-17" w:hanging="425"/>
        <w:jc w:val="both"/>
        <w:rPr>
          <w:rFonts w:ascii="Arial" w:eastAsia="MS Mincho" w:hAnsi="Arial" w:cs="Arial"/>
          <w:b/>
          <w:sz w:val="22"/>
          <w:szCs w:val="22"/>
        </w:rPr>
      </w:pPr>
      <w:r w:rsidRPr="00C577D5">
        <w:rPr>
          <w:rFonts w:ascii="Arial" w:eastAsia="MS Mincho" w:hAnsi="Arial" w:cs="Arial"/>
          <w:sz w:val="22"/>
          <w:szCs w:val="22"/>
          <w:lang w:eastAsia="zh-CN"/>
        </w:rPr>
        <w:t xml:space="preserve">Caso necessário, poderá ser solicitada a apresentação de certificação emitida </w:t>
      </w:r>
      <w:r w:rsidRPr="009D4832">
        <w:rPr>
          <w:rFonts w:ascii="Arial" w:eastAsia="MS Mincho" w:hAnsi="Arial" w:cs="Arial"/>
          <w:sz w:val="22"/>
          <w:szCs w:val="22"/>
          <w:lang w:eastAsia="zh-CN"/>
        </w:rPr>
        <w:t>por instituição pública oficial ou instituição credenciada, ou qualquer outro meio de prova que ateste que o bem fornecido cumpre com as exigências estabelecidas</w:t>
      </w:r>
      <w:r w:rsidR="00810929" w:rsidRPr="009D4832">
        <w:rPr>
          <w:rFonts w:ascii="Arial" w:eastAsia="MS Mincho" w:hAnsi="Arial" w:cs="Arial"/>
          <w:sz w:val="22"/>
          <w:szCs w:val="22"/>
          <w:lang w:eastAsia="zh-CN"/>
        </w:rPr>
        <w:t>.</w:t>
      </w:r>
    </w:p>
    <w:p w:rsidR="0048106D" w:rsidRPr="009D4832" w:rsidRDefault="0048106D" w:rsidP="0048106D">
      <w:pPr>
        <w:spacing w:after="120" w:line="276" w:lineRule="auto"/>
        <w:ind w:left="567" w:right="-17"/>
        <w:jc w:val="both"/>
        <w:rPr>
          <w:rFonts w:ascii="Arial" w:eastAsia="MS Mincho" w:hAnsi="Arial" w:cs="Arial"/>
          <w:b/>
          <w:sz w:val="22"/>
          <w:szCs w:val="22"/>
        </w:rPr>
      </w:pPr>
    </w:p>
    <w:p w:rsidR="00F72C86" w:rsidRPr="00C81FBC" w:rsidRDefault="003B3F7B" w:rsidP="002D6A7C">
      <w:pPr>
        <w:numPr>
          <w:ilvl w:val="0"/>
          <w:numId w:val="1"/>
        </w:numPr>
        <w:spacing w:before="240" w:after="120" w:line="276" w:lineRule="auto"/>
        <w:ind w:left="142" w:right="-17" w:hanging="284"/>
        <w:jc w:val="both"/>
        <w:rPr>
          <w:rFonts w:ascii="Arial" w:eastAsia="MS Mincho" w:hAnsi="Arial" w:cs="Arial"/>
          <w:b/>
          <w:sz w:val="22"/>
          <w:szCs w:val="22"/>
        </w:rPr>
      </w:pPr>
      <w:r w:rsidRPr="00C81FBC">
        <w:rPr>
          <w:rFonts w:ascii="Arial" w:eastAsiaTheme="majorEastAsia" w:hAnsi="Arial" w:cs="Arial"/>
          <w:b/>
          <w:color w:val="000000"/>
          <w:sz w:val="22"/>
        </w:rPr>
        <w:t>ENTREGA E CRITÉRIOS DE ACEITAÇÃO DO OBJETO.</w:t>
      </w:r>
    </w:p>
    <w:p w:rsidR="00990064" w:rsidRPr="00990064" w:rsidRDefault="00990064" w:rsidP="002D6A7C">
      <w:pPr>
        <w:pStyle w:val="PargrafodaLista"/>
        <w:numPr>
          <w:ilvl w:val="1"/>
          <w:numId w:val="1"/>
        </w:numPr>
        <w:suppressAutoHyphens/>
        <w:spacing w:after="120"/>
        <w:ind w:left="567" w:right="-17" w:hanging="425"/>
        <w:jc w:val="both"/>
        <w:rPr>
          <w:rFonts w:ascii="Arial" w:hAnsi="Arial" w:cs="Arial"/>
          <w:b/>
          <w:bCs/>
          <w:sz w:val="22"/>
        </w:rPr>
      </w:pPr>
      <w:r w:rsidRPr="00990064">
        <w:rPr>
          <w:rFonts w:ascii="Arial" w:hAnsi="Arial" w:cs="Tahoma"/>
          <w:sz w:val="22"/>
        </w:rPr>
        <w:t>A aquisição dos bens dar-se-á mediante a necessidade do CEFET/RJ.</w:t>
      </w:r>
    </w:p>
    <w:p w:rsidR="00990064" w:rsidRPr="00990064" w:rsidRDefault="00990064" w:rsidP="00990064">
      <w:pPr>
        <w:pStyle w:val="PargrafodaLista"/>
        <w:suppressAutoHyphens/>
        <w:spacing w:after="120"/>
        <w:ind w:left="858" w:right="-17"/>
        <w:jc w:val="both"/>
        <w:rPr>
          <w:rFonts w:ascii="Arial" w:hAnsi="Arial" w:cs="Arial"/>
          <w:b/>
          <w:bCs/>
          <w:sz w:val="22"/>
        </w:rPr>
      </w:pPr>
    </w:p>
    <w:p w:rsidR="00990064" w:rsidRPr="00990064" w:rsidRDefault="00990064" w:rsidP="002D6A7C">
      <w:pPr>
        <w:pStyle w:val="PargrafodaLista"/>
        <w:numPr>
          <w:ilvl w:val="1"/>
          <w:numId w:val="1"/>
        </w:numPr>
        <w:suppressAutoHyphens/>
        <w:spacing w:after="120"/>
        <w:ind w:left="567" w:right="-17" w:hanging="425"/>
        <w:jc w:val="both"/>
        <w:rPr>
          <w:rFonts w:ascii="Arial" w:hAnsi="Arial" w:cs="Arial"/>
          <w:b/>
          <w:bCs/>
          <w:sz w:val="22"/>
        </w:rPr>
      </w:pPr>
      <w:r w:rsidRPr="00990064">
        <w:rPr>
          <w:rFonts w:ascii="Arial" w:hAnsi="Arial" w:cs="Tahoma"/>
          <w:sz w:val="22"/>
        </w:rPr>
        <w:t>Havendo contratação, decorrente da Ata de Registro de Preços</w:t>
      </w:r>
      <w:r w:rsidRPr="00990064">
        <w:rPr>
          <w:rFonts w:ascii="Arial" w:eastAsia="MS Mincho" w:hAnsi="Arial" w:cs="Arial"/>
          <w:sz w:val="22"/>
        </w:rPr>
        <w:t>, será firmado Termo de Contrato ou emitido instrumento equivalente</w:t>
      </w:r>
      <w:r w:rsidRPr="00990064">
        <w:rPr>
          <w:rFonts w:ascii="Arial" w:hAnsi="Arial" w:cs="Tahoma"/>
          <w:sz w:val="22"/>
        </w:rPr>
        <w:t xml:space="preserve"> (Nota de Empenho), conforme definido no Edital de Licitação.</w:t>
      </w:r>
    </w:p>
    <w:p w:rsidR="00990064" w:rsidRDefault="00990064" w:rsidP="002D6A7C">
      <w:pPr>
        <w:suppressAutoHyphens/>
        <w:spacing w:after="120"/>
        <w:ind w:left="1276" w:right="-17" w:hanging="709"/>
        <w:contextualSpacing/>
        <w:jc w:val="both"/>
        <w:rPr>
          <w:rFonts w:ascii="Arial" w:hAnsi="Arial" w:cs="Arial"/>
          <w:b/>
          <w:bCs/>
          <w:sz w:val="22"/>
        </w:rPr>
      </w:pPr>
      <w:r>
        <w:rPr>
          <w:rFonts w:ascii="Arial" w:hAnsi="Arial" w:cs="Tahoma"/>
          <w:sz w:val="22"/>
        </w:rPr>
        <w:t xml:space="preserve">5.2.1. </w:t>
      </w:r>
      <w:r w:rsidRPr="00990064">
        <w:rPr>
          <w:rFonts w:ascii="Arial" w:hAnsi="Arial" w:cs="Tahoma"/>
          <w:sz w:val="22"/>
        </w:rPr>
        <w:t>A contratada deverá entregar os bens nos quantitativos estabelecidos no instrumento</w:t>
      </w:r>
      <w:r w:rsidR="00C00173">
        <w:rPr>
          <w:rFonts w:ascii="Arial" w:hAnsi="Arial" w:cs="Tahoma"/>
          <w:sz w:val="22"/>
        </w:rPr>
        <w:t xml:space="preserve"> de</w:t>
      </w:r>
      <w:r w:rsidRPr="00990064">
        <w:rPr>
          <w:rFonts w:ascii="Arial" w:hAnsi="Arial" w:cs="Tahoma"/>
          <w:sz w:val="22"/>
        </w:rPr>
        <w:t xml:space="preserve"> contrat</w:t>
      </w:r>
      <w:r w:rsidR="00C00173">
        <w:rPr>
          <w:rFonts w:ascii="Arial" w:hAnsi="Arial" w:cs="Tahoma"/>
          <w:sz w:val="22"/>
        </w:rPr>
        <w:t>ação</w:t>
      </w:r>
      <w:r w:rsidRPr="00990064">
        <w:rPr>
          <w:rFonts w:ascii="Arial" w:hAnsi="Arial" w:cs="Tahoma"/>
          <w:sz w:val="22"/>
        </w:rPr>
        <w:t xml:space="preserve">, em remessa única, no prazo máximo de </w:t>
      </w:r>
      <w:r w:rsidRPr="00506154">
        <w:rPr>
          <w:rFonts w:ascii="Arial" w:hAnsi="Arial" w:cs="Tahoma"/>
          <w:b/>
          <w:bCs/>
          <w:sz w:val="22"/>
        </w:rPr>
        <w:t>30 (trinta) dias</w:t>
      </w:r>
      <w:r w:rsidRPr="00990064">
        <w:rPr>
          <w:rFonts w:ascii="Arial" w:hAnsi="Arial" w:cs="Tahoma"/>
          <w:sz w:val="22"/>
        </w:rPr>
        <w:t xml:space="preserve"> e no campus do CEFET/RJ para o qual se destina a aquisição</w:t>
      </w:r>
      <w:r w:rsidRPr="00990064">
        <w:rPr>
          <w:rFonts w:ascii="Arial" w:eastAsia="MS Mincho" w:hAnsi="Arial" w:cs="Arial"/>
          <w:color w:val="000000"/>
          <w:sz w:val="22"/>
          <w:szCs w:val="24"/>
        </w:rPr>
        <w:t xml:space="preserve">. </w:t>
      </w:r>
    </w:p>
    <w:p w:rsidR="00990064" w:rsidRPr="00186F88" w:rsidRDefault="00990064" w:rsidP="002D6A7C">
      <w:pPr>
        <w:suppressAutoHyphens/>
        <w:spacing w:after="120"/>
        <w:ind w:left="1276" w:right="-17" w:hanging="567"/>
        <w:contextualSpacing/>
        <w:jc w:val="both"/>
        <w:rPr>
          <w:rFonts w:ascii="Arial" w:hAnsi="Arial" w:cs="Tahoma"/>
          <w:color w:val="FF0000"/>
          <w:sz w:val="22"/>
        </w:rPr>
      </w:pPr>
    </w:p>
    <w:p w:rsidR="00990064" w:rsidRPr="00AF77C6" w:rsidRDefault="00990064" w:rsidP="00BB5B77">
      <w:pPr>
        <w:suppressAutoHyphens/>
        <w:spacing w:after="120"/>
        <w:ind w:left="1560" w:right="-17" w:hanging="709"/>
        <w:contextualSpacing/>
        <w:jc w:val="both"/>
        <w:rPr>
          <w:rFonts w:ascii="Arial" w:hAnsi="Arial" w:cs="Tahoma"/>
          <w:sz w:val="22"/>
        </w:rPr>
      </w:pPr>
      <w:r w:rsidRPr="00186F88">
        <w:rPr>
          <w:rFonts w:ascii="Arial" w:hAnsi="Arial" w:cs="Tahoma"/>
          <w:sz w:val="22"/>
        </w:rPr>
        <w:t xml:space="preserve">5.2.2. </w:t>
      </w:r>
      <w:r w:rsidR="00AF77C6" w:rsidRPr="00AF77C6">
        <w:rPr>
          <w:rFonts w:ascii="Arial" w:hAnsi="Arial" w:cs="Tahoma"/>
          <w:sz w:val="22"/>
        </w:rPr>
        <w:t>A entrega dos bens deverá ser efetuada em dia útil na Divisão de Materiais (DIMAT) do Campus Maracanã do CEFET/RJ, situada à Rua Mata Machado, nº 46 - Maracanã - RJ, das 08:30h às 16:30h. Tel. (21) 2566-3174.</w:t>
      </w:r>
    </w:p>
    <w:p w:rsidR="00AF77C6" w:rsidRPr="00AF77C6" w:rsidRDefault="00AF77C6" w:rsidP="00AF77C6">
      <w:pPr>
        <w:pStyle w:val="PargrafodaLista"/>
        <w:spacing w:after="120" w:line="276" w:lineRule="auto"/>
        <w:ind w:left="567" w:right="-17"/>
        <w:jc w:val="both"/>
        <w:rPr>
          <w:rFonts w:ascii="Arial" w:hAnsi="Arial" w:cs="Arial"/>
          <w:color w:val="FF0000"/>
          <w:sz w:val="24"/>
        </w:rPr>
      </w:pPr>
    </w:p>
    <w:p w:rsidR="00BB5B77" w:rsidRPr="00BB5B77" w:rsidRDefault="00BB5B77" w:rsidP="00BB5B77">
      <w:pPr>
        <w:pStyle w:val="PargrafodaLista"/>
        <w:numPr>
          <w:ilvl w:val="1"/>
          <w:numId w:val="1"/>
        </w:numPr>
        <w:spacing w:after="120" w:line="276" w:lineRule="auto"/>
        <w:ind w:left="567" w:right="-17"/>
        <w:jc w:val="both"/>
        <w:rPr>
          <w:rFonts w:ascii="Arial" w:hAnsi="Arial" w:cs="Tahoma"/>
          <w:sz w:val="22"/>
        </w:rPr>
      </w:pPr>
      <w:r w:rsidRPr="00BB5B77">
        <w:rPr>
          <w:rFonts w:ascii="Arial" w:hAnsi="Arial" w:cs="Arial"/>
          <w:color w:val="000000" w:themeColor="text1"/>
          <w:sz w:val="22"/>
        </w:rPr>
        <w:t xml:space="preserve">Os </w:t>
      </w:r>
      <w:r w:rsidRPr="00BB5B77">
        <w:rPr>
          <w:rFonts w:ascii="Arial" w:hAnsi="Arial" w:cs="Tahoma"/>
          <w:sz w:val="22"/>
        </w:rPr>
        <w:t xml:space="preserve">bens serão recebidos provisoriamente no ato da entrega, pelo responsável pelo acompanhamento e fiscalização do contrato, para efeito de posterior verificação de sua conformidade com as especificações constantes neste Termo de Referência e na proposta. </w:t>
      </w:r>
    </w:p>
    <w:p w:rsidR="00D645CF" w:rsidRPr="00D645CF" w:rsidRDefault="00D645CF" w:rsidP="00AF77C6">
      <w:pPr>
        <w:numPr>
          <w:ilvl w:val="1"/>
          <w:numId w:val="1"/>
        </w:numPr>
        <w:tabs>
          <w:tab w:val="left" w:pos="567"/>
        </w:tabs>
        <w:spacing w:after="120" w:line="276" w:lineRule="auto"/>
        <w:ind w:left="567" w:right="-17" w:hanging="425"/>
        <w:jc w:val="both"/>
        <w:rPr>
          <w:rFonts w:ascii="Arial" w:hAnsi="Arial" w:cs="Arial"/>
          <w:sz w:val="28"/>
        </w:rPr>
      </w:pPr>
      <w:r w:rsidRPr="00D645CF">
        <w:rPr>
          <w:rFonts w:ascii="Arial" w:hAnsi="Arial" w:cs="Arial"/>
          <w:bCs/>
          <w:color w:val="000000"/>
          <w:sz w:val="22"/>
        </w:rPr>
        <w:lastRenderedPageBreak/>
        <w:t>O</w:t>
      </w:r>
      <w:r w:rsidR="00427773">
        <w:rPr>
          <w:rFonts w:ascii="Arial" w:hAnsi="Arial" w:cs="Arial"/>
          <w:bCs/>
          <w:color w:val="000000"/>
          <w:sz w:val="22"/>
        </w:rPr>
        <w:t>s</w:t>
      </w:r>
      <w:r w:rsidRPr="00D645CF">
        <w:rPr>
          <w:rFonts w:ascii="Arial" w:hAnsi="Arial" w:cs="Arial"/>
          <w:bCs/>
          <w:color w:val="000000"/>
          <w:sz w:val="22"/>
        </w:rPr>
        <w:t xml:space="preserve"> be</w:t>
      </w:r>
      <w:r w:rsidR="00427773">
        <w:rPr>
          <w:rFonts w:ascii="Arial" w:hAnsi="Arial" w:cs="Arial"/>
          <w:bCs/>
          <w:color w:val="000000"/>
          <w:sz w:val="22"/>
        </w:rPr>
        <w:t>ns</w:t>
      </w:r>
      <w:r w:rsidRPr="00D645CF">
        <w:rPr>
          <w:rFonts w:ascii="Arial" w:hAnsi="Arial" w:cs="Arial"/>
          <w:bCs/>
          <w:color w:val="000000"/>
          <w:sz w:val="22"/>
        </w:rPr>
        <w:t xml:space="preserve"> poder</w:t>
      </w:r>
      <w:r w:rsidR="00427773">
        <w:rPr>
          <w:rFonts w:ascii="Arial" w:hAnsi="Arial" w:cs="Arial"/>
          <w:bCs/>
          <w:color w:val="000000"/>
          <w:sz w:val="22"/>
        </w:rPr>
        <w:t>ão</w:t>
      </w:r>
      <w:r w:rsidRPr="00D645CF">
        <w:rPr>
          <w:rFonts w:ascii="Arial" w:hAnsi="Arial" w:cs="Arial"/>
          <w:bCs/>
          <w:color w:val="000000"/>
          <w:sz w:val="22"/>
        </w:rPr>
        <w:t xml:space="preserve"> ser rejeitado</w:t>
      </w:r>
      <w:r w:rsidR="00427773">
        <w:rPr>
          <w:rFonts w:ascii="Arial" w:hAnsi="Arial" w:cs="Arial"/>
          <w:bCs/>
          <w:color w:val="000000"/>
          <w:sz w:val="22"/>
        </w:rPr>
        <w:t>s</w:t>
      </w:r>
      <w:r w:rsidRPr="00D645CF">
        <w:rPr>
          <w:rFonts w:ascii="Arial" w:hAnsi="Arial" w:cs="Arial"/>
          <w:bCs/>
          <w:color w:val="000000"/>
          <w:sz w:val="22"/>
        </w:rPr>
        <w:t>, no todo ou em parte, quando em desacordo com as especificações constantes neste Termo de Referência e na pr</w:t>
      </w:r>
      <w:r w:rsidR="00E7577A">
        <w:rPr>
          <w:rFonts w:ascii="Arial" w:hAnsi="Arial" w:cs="Arial"/>
          <w:bCs/>
          <w:color w:val="000000"/>
          <w:sz w:val="22"/>
        </w:rPr>
        <w:t>oposta, devendo ser substituído</w:t>
      </w:r>
      <w:r w:rsidR="00427773">
        <w:rPr>
          <w:rFonts w:ascii="Arial" w:hAnsi="Arial" w:cs="Arial"/>
          <w:bCs/>
          <w:color w:val="000000"/>
          <w:sz w:val="22"/>
        </w:rPr>
        <w:t>s</w:t>
      </w:r>
      <w:r w:rsidRPr="00D645CF">
        <w:rPr>
          <w:rFonts w:ascii="Arial" w:hAnsi="Arial" w:cs="Arial"/>
          <w:bCs/>
          <w:color w:val="000000"/>
          <w:sz w:val="22"/>
        </w:rPr>
        <w:t xml:space="preserve"> no prazo de </w:t>
      </w:r>
      <w:r w:rsidR="00873D0E" w:rsidRPr="00873D0E">
        <w:rPr>
          <w:rFonts w:ascii="Arial" w:hAnsi="Arial" w:cs="Arial"/>
          <w:b/>
          <w:bCs/>
          <w:sz w:val="22"/>
        </w:rPr>
        <w:t>15</w:t>
      </w:r>
      <w:r w:rsidRPr="00873D0E">
        <w:rPr>
          <w:rFonts w:ascii="Arial" w:hAnsi="Arial" w:cs="Arial"/>
          <w:b/>
          <w:bCs/>
          <w:sz w:val="22"/>
        </w:rPr>
        <w:t xml:space="preserve"> </w:t>
      </w:r>
      <w:r w:rsidR="00873D0E" w:rsidRPr="00873D0E">
        <w:rPr>
          <w:rFonts w:ascii="Arial" w:hAnsi="Arial" w:cs="Arial"/>
          <w:b/>
          <w:bCs/>
          <w:sz w:val="22"/>
        </w:rPr>
        <w:t>(quinze</w:t>
      </w:r>
      <w:r w:rsidRPr="00873D0E">
        <w:rPr>
          <w:rFonts w:ascii="Arial" w:hAnsi="Arial" w:cs="Arial"/>
          <w:b/>
          <w:bCs/>
          <w:sz w:val="22"/>
        </w:rPr>
        <w:t>) dias</w:t>
      </w:r>
      <w:r w:rsidRPr="00D645CF">
        <w:rPr>
          <w:rFonts w:ascii="Arial" w:hAnsi="Arial" w:cs="Arial"/>
          <w:bCs/>
          <w:color w:val="000000"/>
          <w:sz w:val="22"/>
        </w:rPr>
        <w:t>, a contar da notificação da contratada, às suas custas, sem prejuízo da aplicação das penalidades.</w:t>
      </w:r>
    </w:p>
    <w:p w:rsidR="00873D0E" w:rsidRPr="00B6408D" w:rsidRDefault="00E7577A" w:rsidP="00AF77C6">
      <w:pPr>
        <w:numPr>
          <w:ilvl w:val="1"/>
          <w:numId w:val="1"/>
        </w:numPr>
        <w:spacing w:after="120" w:line="276" w:lineRule="auto"/>
        <w:ind w:left="567" w:right="-17" w:hanging="425"/>
        <w:jc w:val="both"/>
        <w:rPr>
          <w:rFonts w:ascii="Arial" w:hAnsi="Arial" w:cs="Arial"/>
          <w:sz w:val="28"/>
        </w:rPr>
      </w:pPr>
      <w:r>
        <w:rPr>
          <w:rFonts w:ascii="Arial" w:hAnsi="Arial" w:cs="Arial"/>
          <w:color w:val="000000"/>
          <w:sz w:val="22"/>
        </w:rPr>
        <w:t>O</w:t>
      </w:r>
      <w:r w:rsidR="00427773">
        <w:rPr>
          <w:rFonts w:ascii="Arial" w:hAnsi="Arial" w:cs="Arial"/>
          <w:color w:val="000000"/>
          <w:sz w:val="22"/>
        </w:rPr>
        <w:t>s</w:t>
      </w:r>
      <w:r w:rsidR="00D645CF" w:rsidRPr="00D645CF">
        <w:rPr>
          <w:rFonts w:ascii="Arial" w:hAnsi="Arial" w:cs="Arial"/>
          <w:color w:val="000000"/>
          <w:sz w:val="22"/>
        </w:rPr>
        <w:t xml:space="preserve"> be</w:t>
      </w:r>
      <w:r w:rsidR="00427773">
        <w:rPr>
          <w:rFonts w:ascii="Arial" w:hAnsi="Arial" w:cs="Arial"/>
          <w:color w:val="000000"/>
          <w:sz w:val="22"/>
        </w:rPr>
        <w:t>ns</w:t>
      </w:r>
      <w:r>
        <w:rPr>
          <w:rFonts w:ascii="Arial" w:hAnsi="Arial" w:cs="Arial"/>
          <w:color w:val="000000"/>
          <w:sz w:val="22"/>
        </w:rPr>
        <w:t xml:space="preserve"> ser</w:t>
      </w:r>
      <w:r w:rsidR="00427773">
        <w:rPr>
          <w:rFonts w:ascii="Arial" w:hAnsi="Arial" w:cs="Arial"/>
          <w:color w:val="000000"/>
          <w:sz w:val="22"/>
        </w:rPr>
        <w:t>ão</w:t>
      </w:r>
      <w:r>
        <w:rPr>
          <w:rFonts w:ascii="Arial" w:hAnsi="Arial" w:cs="Arial"/>
          <w:color w:val="000000"/>
          <w:sz w:val="22"/>
        </w:rPr>
        <w:t xml:space="preserve"> recebido</w:t>
      </w:r>
      <w:r w:rsidR="00427773">
        <w:rPr>
          <w:rFonts w:ascii="Arial" w:hAnsi="Arial" w:cs="Arial"/>
          <w:color w:val="000000"/>
          <w:sz w:val="22"/>
        </w:rPr>
        <w:t>s</w:t>
      </w:r>
      <w:r w:rsidR="00D645CF" w:rsidRPr="00D645CF">
        <w:rPr>
          <w:rFonts w:ascii="Arial" w:hAnsi="Arial" w:cs="Arial"/>
          <w:color w:val="000000"/>
          <w:sz w:val="22"/>
        </w:rPr>
        <w:t xml:space="preserve"> definitivamente no prazo </w:t>
      </w:r>
      <w:r w:rsidR="006F31E9">
        <w:rPr>
          <w:rFonts w:ascii="Arial" w:hAnsi="Arial" w:cs="Arial"/>
          <w:color w:val="000000"/>
          <w:sz w:val="22"/>
        </w:rPr>
        <w:t xml:space="preserve">máximo </w:t>
      </w:r>
      <w:r w:rsidR="00D645CF" w:rsidRPr="00D645CF">
        <w:rPr>
          <w:rFonts w:ascii="Arial" w:hAnsi="Arial" w:cs="Arial"/>
          <w:color w:val="000000"/>
          <w:sz w:val="22"/>
        </w:rPr>
        <w:t xml:space="preserve">de </w:t>
      </w:r>
      <w:r w:rsidR="00FA337C" w:rsidRPr="003F0613">
        <w:rPr>
          <w:rFonts w:ascii="Arial" w:hAnsi="Arial" w:cs="Arial"/>
          <w:b/>
          <w:sz w:val="22"/>
        </w:rPr>
        <w:t xml:space="preserve">30 </w:t>
      </w:r>
      <w:r w:rsidR="00873D0E" w:rsidRPr="003F0613">
        <w:rPr>
          <w:rFonts w:ascii="Arial" w:hAnsi="Arial" w:cs="Arial"/>
          <w:b/>
          <w:sz w:val="22"/>
        </w:rPr>
        <w:t>(</w:t>
      </w:r>
      <w:r w:rsidR="00FA337C" w:rsidRPr="003F0613">
        <w:rPr>
          <w:rFonts w:ascii="Arial" w:hAnsi="Arial" w:cs="Arial"/>
          <w:b/>
          <w:sz w:val="22"/>
        </w:rPr>
        <w:t>trinta</w:t>
      </w:r>
      <w:r w:rsidR="00873D0E" w:rsidRPr="003F0613">
        <w:rPr>
          <w:rFonts w:ascii="Arial" w:hAnsi="Arial" w:cs="Arial"/>
          <w:b/>
          <w:sz w:val="22"/>
        </w:rPr>
        <w:t>)</w:t>
      </w:r>
      <w:r w:rsidR="00D645CF" w:rsidRPr="003F0613">
        <w:rPr>
          <w:rFonts w:ascii="Arial" w:hAnsi="Arial" w:cs="Arial"/>
          <w:b/>
          <w:sz w:val="22"/>
        </w:rPr>
        <w:t xml:space="preserve"> dias</w:t>
      </w:r>
      <w:r w:rsidR="00D645CF" w:rsidRPr="003F0613">
        <w:rPr>
          <w:rFonts w:ascii="Arial" w:hAnsi="Arial" w:cs="Arial"/>
          <w:color w:val="000000"/>
          <w:sz w:val="22"/>
        </w:rPr>
        <w:t>,</w:t>
      </w:r>
      <w:r w:rsidR="00D645CF" w:rsidRPr="00D645CF">
        <w:rPr>
          <w:rFonts w:ascii="Arial" w:hAnsi="Arial" w:cs="Arial"/>
          <w:color w:val="000000"/>
          <w:sz w:val="22"/>
        </w:rPr>
        <w:t xml:space="preserve"> contados do recebimento provisório, após a verificação da qualidade e quantidade do material e consequente aceitação mediante termo circunstanciado.</w:t>
      </w:r>
    </w:p>
    <w:p w:rsidR="00D645CF" w:rsidRPr="00D645CF" w:rsidRDefault="00D645CF" w:rsidP="00850590">
      <w:pPr>
        <w:numPr>
          <w:ilvl w:val="2"/>
          <w:numId w:val="1"/>
        </w:numPr>
        <w:tabs>
          <w:tab w:val="left" w:pos="1276"/>
        </w:tabs>
        <w:suppressAutoHyphens/>
        <w:spacing w:after="120" w:line="276" w:lineRule="auto"/>
        <w:ind w:left="1276" w:hanging="567"/>
        <w:jc w:val="both"/>
        <w:rPr>
          <w:rFonts w:ascii="Arial" w:hAnsi="Arial" w:cs="Arial"/>
          <w:b/>
          <w:bCs/>
          <w:color w:val="000000"/>
          <w:sz w:val="22"/>
        </w:rPr>
      </w:pPr>
      <w:r w:rsidRPr="00D645CF">
        <w:rPr>
          <w:rFonts w:ascii="Arial" w:hAnsi="Arial" w:cs="Arial"/>
          <w:color w:val="000000"/>
          <w:sz w:val="22"/>
          <w:lang w:eastAsia="en-US"/>
        </w:rPr>
        <w:t>Na hipótese de a verificação a que se refere o subitem anterior não ser procedida dentro do prazo fixado, reputar-se-á como realizada, consumando-se o recebimento definitivo no dia do esgotamento do prazo.</w:t>
      </w:r>
    </w:p>
    <w:p w:rsidR="00873D0E" w:rsidRPr="00873D0E" w:rsidRDefault="00D645CF"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D645CF">
        <w:rPr>
          <w:rFonts w:ascii="Arial" w:hAnsi="Arial" w:cs="Arial"/>
          <w:color w:val="000000"/>
          <w:sz w:val="22"/>
          <w:lang w:eastAsia="en-US"/>
        </w:rPr>
        <w:t>O recebimento provisório ou definitivo do objeto não exclui a responsabilidade da contratada pelos prejuízos resultantes da incorreta execução do contrato.</w:t>
      </w:r>
    </w:p>
    <w:p w:rsidR="00873D0E" w:rsidRPr="00873D0E" w:rsidRDefault="00873D0E"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873D0E">
        <w:rPr>
          <w:rFonts w:ascii="Arial" w:eastAsia="MS Mincho" w:hAnsi="Arial" w:cs="Arial"/>
          <w:sz w:val="22"/>
          <w:szCs w:val="22"/>
        </w:rPr>
        <w:t>O transporte e o s</w:t>
      </w:r>
      <w:r w:rsidR="00E7577A">
        <w:rPr>
          <w:rFonts w:ascii="Arial" w:eastAsia="MS Mincho" w:hAnsi="Arial" w:cs="Arial"/>
          <w:sz w:val="22"/>
          <w:szCs w:val="22"/>
        </w:rPr>
        <w:t>eguro decorrentes da entrega do</w:t>
      </w:r>
      <w:r w:rsidRPr="00873D0E">
        <w:rPr>
          <w:rFonts w:ascii="Arial" w:eastAsia="MS Mincho" w:hAnsi="Arial" w:cs="Arial"/>
          <w:sz w:val="22"/>
          <w:szCs w:val="22"/>
        </w:rPr>
        <w:t xml:space="preserve"> materia</w:t>
      </w:r>
      <w:r w:rsidR="00E7577A">
        <w:rPr>
          <w:rFonts w:ascii="Arial" w:eastAsia="MS Mincho" w:hAnsi="Arial" w:cs="Arial"/>
          <w:sz w:val="22"/>
          <w:szCs w:val="22"/>
        </w:rPr>
        <w:t>l</w:t>
      </w:r>
      <w:r w:rsidRPr="00873D0E">
        <w:rPr>
          <w:rFonts w:ascii="Arial" w:eastAsia="MS Mincho" w:hAnsi="Arial" w:cs="Arial"/>
          <w:sz w:val="22"/>
          <w:szCs w:val="22"/>
        </w:rPr>
        <w:t xml:space="preserve"> dever</w:t>
      </w:r>
      <w:r w:rsidR="00A15DD2">
        <w:rPr>
          <w:rFonts w:ascii="Arial" w:eastAsia="MS Mincho" w:hAnsi="Arial" w:cs="Arial"/>
          <w:sz w:val="22"/>
          <w:szCs w:val="22"/>
        </w:rPr>
        <w:t>ão</w:t>
      </w:r>
      <w:r w:rsidRPr="00873D0E">
        <w:rPr>
          <w:rFonts w:ascii="Arial" w:eastAsia="MS Mincho" w:hAnsi="Arial" w:cs="Arial"/>
          <w:sz w:val="22"/>
          <w:szCs w:val="22"/>
        </w:rPr>
        <w:t xml:space="preserve"> ser por conta da Contratada desde a origem até o local da entrega.</w:t>
      </w:r>
    </w:p>
    <w:p w:rsidR="00255CD1" w:rsidRPr="00944625" w:rsidRDefault="00873D0E" w:rsidP="002D6A7C">
      <w:pPr>
        <w:numPr>
          <w:ilvl w:val="1"/>
          <w:numId w:val="1"/>
        </w:numPr>
        <w:tabs>
          <w:tab w:val="left" w:pos="993"/>
        </w:tabs>
        <w:spacing w:after="120" w:line="276" w:lineRule="auto"/>
        <w:ind w:left="993" w:right="-17" w:hanging="425"/>
        <w:jc w:val="both"/>
        <w:rPr>
          <w:rFonts w:ascii="Arial" w:hAnsi="Arial" w:cs="Arial"/>
          <w:b/>
          <w:bCs/>
          <w:color w:val="000000"/>
          <w:sz w:val="24"/>
        </w:rPr>
      </w:pPr>
      <w:r w:rsidRPr="00873D0E">
        <w:rPr>
          <w:rFonts w:ascii="Arial" w:eastAsia="MS Mincho" w:hAnsi="Arial" w:cs="Arial"/>
          <w:sz w:val="22"/>
          <w:szCs w:val="22"/>
        </w:rPr>
        <w:t>A Contratada deverá apresentar a nota fiscal/fatura contendo o mesmo CNPJ da nota de empenho para efeito de pagamento.</w:t>
      </w:r>
    </w:p>
    <w:p w:rsidR="00EF4121" w:rsidRDefault="00EF4121" w:rsidP="008C2741">
      <w:pPr>
        <w:spacing w:before="120" w:after="120" w:line="276" w:lineRule="auto"/>
        <w:ind w:right="-15"/>
        <w:jc w:val="both"/>
        <w:rPr>
          <w:rFonts w:ascii="Arial" w:hAnsi="Arial" w:cs="Arial"/>
          <w:color w:val="FF0000"/>
          <w:sz w:val="22"/>
          <w:szCs w:val="22"/>
        </w:rPr>
      </w:pPr>
    </w:p>
    <w:p w:rsidR="00873D0E" w:rsidRDefault="00873D0E" w:rsidP="002D6A7C">
      <w:pPr>
        <w:numPr>
          <w:ilvl w:val="0"/>
          <w:numId w:val="1"/>
        </w:numPr>
        <w:spacing w:before="240" w:after="120" w:line="276" w:lineRule="auto"/>
        <w:ind w:left="567" w:right="-17" w:hanging="284"/>
        <w:jc w:val="both"/>
        <w:rPr>
          <w:rFonts w:ascii="Arial" w:eastAsiaTheme="majorEastAsia" w:hAnsi="Arial" w:cs="Arial"/>
          <w:b/>
          <w:color w:val="000000"/>
          <w:sz w:val="22"/>
          <w:szCs w:val="22"/>
        </w:rPr>
      </w:pPr>
      <w:r w:rsidRPr="00873D0E">
        <w:rPr>
          <w:rFonts w:ascii="Arial" w:eastAsiaTheme="majorEastAsia" w:hAnsi="Arial" w:cs="Arial"/>
          <w:b/>
          <w:color w:val="000000"/>
          <w:sz w:val="22"/>
          <w:szCs w:val="22"/>
          <w:lang w:eastAsia="en-US"/>
        </w:rPr>
        <w:t>OBRIGAÇÕES DA CONTRATANTE</w:t>
      </w:r>
    </w:p>
    <w:p w:rsidR="00873D0E" w:rsidRPr="00873D0E" w:rsidRDefault="00873D0E" w:rsidP="002D6A7C">
      <w:pPr>
        <w:numPr>
          <w:ilvl w:val="1"/>
          <w:numId w:val="1"/>
        </w:numPr>
        <w:spacing w:after="120" w:line="276" w:lineRule="auto"/>
        <w:ind w:left="993" w:right="-17" w:hanging="426"/>
        <w:jc w:val="both"/>
        <w:rPr>
          <w:rFonts w:ascii="Arial" w:hAnsi="Arial" w:cs="Arial"/>
          <w:b/>
          <w:color w:val="000000"/>
          <w:sz w:val="22"/>
          <w:szCs w:val="22"/>
        </w:rPr>
      </w:pPr>
      <w:r w:rsidRPr="00873D0E">
        <w:rPr>
          <w:rFonts w:ascii="Arial" w:hAnsi="Arial" w:cs="Arial"/>
          <w:sz w:val="22"/>
          <w:szCs w:val="22"/>
        </w:rPr>
        <w:t>São obrigações da Contratante:</w:t>
      </w:r>
    </w:p>
    <w:p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Receber o objeto no prazo e condições estabelecidas no Edital e seus anexos;</w:t>
      </w:r>
    </w:p>
    <w:p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lang w:eastAsia="en-US"/>
        </w:rPr>
        <w:t>Verificar minuciosamente, no prazo fixado, a conformidade dos bens recebidos provisoriamente com as especificações constantes do Edital e da proposta, para fins de aceitação e recebimento definitivo;</w:t>
      </w:r>
    </w:p>
    <w:p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Comunicar à Contratada, por escrito, sobre imperfeições, falhas ou irregularidades verificadas no objeto fornecido, para que seja substituído, reparado ou corrigido;</w:t>
      </w:r>
    </w:p>
    <w:p w:rsidR="00873D0E" w:rsidRDefault="00873D0E" w:rsidP="002D6A7C">
      <w:pPr>
        <w:numPr>
          <w:ilvl w:val="2"/>
          <w:numId w:val="1"/>
        </w:numPr>
        <w:tabs>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lang w:eastAsia="en-US"/>
        </w:rPr>
        <w:t>Acompanhar e fiscalizar o cumprimento das obrigações da Contratada, através de comissão/servidor especialmente designado;</w:t>
      </w:r>
    </w:p>
    <w:p w:rsidR="00873D0E" w:rsidRDefault="00873D0E" w:rsidP="00907D45">
      <w:pPr>
        <w:numPr>
          <w:ilvl w:val="2"/>
          <w:numId w:val="1"/>
        </w:numPr>
        <w:tabs>
          <w:tab w:val="left" w:pos="1560"/>
          <w:tab w:val="left" w:pos="1985"/>
        </w:tabs>
        <w:suppressAutoHyphens/>
        <w:spacing w:after="120" w:line="276" w:lineRule="auto"/>
        <w:ind w:left="1560" w:hanging="567"/>
        <w:jc w:val="both"/>
        <w:rPr>
          <w:rFonts w:ascii="Arial" w:hAnsi="Arial" w:cs="Arial"/>
          <w:b/>
          <w:color w:val="000000"/>
          <w:sz w:val="22"/>
          <w:szCs w:val="22"/>
        </w:rPr>
      </w:pPr>
      <w:r w:rsidRPr="00873D0E">
        <w:rPr>
          <w:rFonts w:ascii="Arial" w:hAnsi="Arial" w:cs="Arial"/>
          <w:sz w:val="22"/>
          <w:szCs w:val="22"/>
        </w:rPr>
        <w:t>Efetuar o pagamento à Contratada</w:t>
      </w:r>
      <w:r w:rsidRPr="00873D0E">
        <w:rPr>
          <w:rFonts w:ascii="Arial" w:hAnsi="Arial" w:cs="Arial"/>
          <w:b/>
          <w:sz w:val="22"/>
          <w:szCs w:val="22"/>
        </w:rPr>
        <w:t xml:space="preserve"> </w:t>
      </w:r>
      <w:r w:rsidRPr="00873D0E">
        <w:rPr>
          <w:rFonts w:ascii="Arial" w:hAnsi="Arial" w:cs="Arial"/>
          <w:sz w:val="22"/>
          <w:szCs w:val="22"/>
        </w:rPr>
        <w:t>no valor correspondente ao fornecimento do objeto, no prazo e forma estabe</w:t>
      </w:r>
      <w:r w:rsidR="00301A4C">
        <w:rPr>
          <w:rFonts w:ascii="Arial" w:hAnsi="Arial" w:cs="Arial"/>
          <w:sz w:val="22"/>
          <w:szCs w:val="22"/>
        </w:rPr>
        <w:t>lecidos no Edital e seus anexos.</w:t>
      </w:r>
    </w:p>
    <w:p w:rsidR="00873D0E" w:rsidRPr="00B6421A" w:rsidRDefault="00873D0E" w:rsidP="00B6421A">
      <w:pPr>
        <w:numPr>
          <w:ilvl w:val="1"/>
          <w:numId w:val="1"/>
        </w:numPr>
        <w:tabs>
          <w:tab w:val="left" w:pos="709"/>
        </w:tabs>
        <w:spacing w:after="120" w:line="276" w:lineRule="auto"/>
        <w:ind w:left="709" w:right="-17" w:hanging="425"/>
        <w:jc w:val="both"/>
        <w:rPr>
          <w:rFonts w:ascii="Arial" w:hAnsi="Arial" w:cs="Arial"/>
          <w:b/>
          <w:color w:val="000000"/>
          <w:sz w:val="22"/>
          <w:szCs w:val="22"/>
        </w:rPr>
      </w:pPr>
      <w:r w:rsidRPr="00D42F06">
        <w:rPr>
          <w:rFonts w:ascii="Arial" w:hAnsi="Arial" w:cs="Arial"/>
          <w:sz w:val="22"/>
        </w:rPr>
        <w:t xml:space="preserve">A Administração não responderá por quaisquer compromissos assumidos pela Contratada com terceiros, ainda que vinculados à execução </w:t>
      </w:r>
      <w:r w:rsidRPr="00E44FFF">
        <w:rPr>
          <w:rFonts w:ascii="Arial" w:hAnsi="Arial" w:cs="Arial"/>
          <w:sz w:val="22"/>
        </w:rPr>
        <w:t>d</w:t>
      </w:r>
      <w:r w:rsidR="009B32CD">
        <w:rPr>
          <w:rFonts w:ascii="Arial" w:hAnsi="Arial" w:cs="Arial"/>
          <w:sz w:val="22"/>
        </w:rPr>
        <w:t>a</w:t>
      </w:r>
      <w:r w:rsidRPr="00E44FFF">
        <w:rPr>
          <w:rFonts w:ascii="Arial" w:hAnsi="Arial" w:cs="Arial"/>
          <w:sz w:val="22"/>
        </w:rPr>
        <w:t xml:space="preserve"> presente</w:t>
      </w:r>
      <w:r w:rsidR="00B6421A">
        <w:rPr>
          <w:rFonts w:ascii="Arial" w:hAnsi="Arial" w:cs="Arial"/>
          <w:b/>
          <w:color w:val="000000"/>
          <w:sz w:val="22"/>
          <w:szCs w:val="22"/>
        </w:rPr>
        <w:t xml:space="preserve"> </w:t>
      </w:r>
      <w:r w:rsidR="00E44FFF" w:rsidRPr="00B6421A">
        <w:rPr>
          <w:rFonts w:ascii="Arial" w:hAnsi="Arial" w:cs="Arial"/>
          <w:sz w:val="22"/>
        </w:rPr>
        <w:t>c</w:t>
      </w:r>
      <w:r w:rsidRPr="00B6421A">
        <w:rPr>
          <w:rFonts w:ascii="Arial" w:hAnsi="Arial" w:cs="Arial"/>
          <w:sz w:val="22"/>
        </w:rPr>
        <w:t>ontra</w:t>
      </w:r>
      <w:r w:rsidR="00E44FFF" w:rsidRPr="00B6421A">
        <w:rPr>
          <w:rFonts w:ascii="Arial" w:hAnsi="Arial" w:cs="Arial"/>
          <w:sz w:val="22"/>
        </w:rPr>
        <w:t>t</w:t>
      </w:r>
      <w:r w:rsidR="009B32CD" w:rsidRPr="00B6421A">
        <w:rPr>
          <w:rFonts w:ascii="Arial" w:hAnsi="Arial" w:cs="Arial"/>
          <w:sz w:val="22"/>
        </w:rPr>
        <w:t>ação</w:t>
      </w:r>
      <w:r w:rsidRPr="00B6421A">
        <w:rPr>
          <w:rFonts w:ascii="Arial" w:hAnsi="Arial" w:cs="Arial"/>
          <w:sz w:val="22"/>
        </w:rPr>
        <w:t>, bem como por qualquer dano causado a terceiros em decorrência de ato da Contratada, de seus empregados, prepostos ou subordinados.</w:t>
      </w:r>
    </w:p>
    <w:p w:rsidR="0048106D" w:rsidRPr="00944625" w:rsidRDefault="0048106D" w:rsidP="0048106D">
      <w:pPr>
        <w:tabs>
          <w:tab w:val="left" w:pos="567"/>
        </w:tabs>
        <w:spacing w:after="120" w:line="276" w:lineRule="auto"/>
        <w:ind w:left="709" w:right="-17"/>
        <w:jc w:val="both"/>
        <w:rPr>
          <w:rFonts w:ascii="Arial" w:hAnsi="Arial" w:cs="Arial"/>
          <w:b/>
          <w:color w:val="000000"/>
          <w:sz w:val="22"/>
          <w:szCs w:val="22"/>
        </w:rPr>
      </w:pPr>
    </w:p>
    <w:p w:rsidR="00BF5D23" w:rsidRPr="00944625" w:rsidRDefault="00873D0E" w:rsidP="006D5CDE">
      <w:pPr>
        <w:numPr>
          <w:ilvl w:val="0"/>
          <w:numId w:val="1"/>
        </w:numPr>
        <w:spacing w:before="240" w:after="120" w:line="276" w:lineRule="auto"/>
        <w:ind w:left="284" w:right="-17" w:hanging="284"/>
        <w:jc w:val="both"/>
        <w:rPr>
          <w:rFonts w:ascii="Arial" w:eastAsiaTheme="majorEastAsia" w:hAnsi="Arial" w:cs="Arial"/>
          <w:b/>
          <w:color w:val="000000"/>
          <w:sz w:val="22"/>
        </w:rPr>
      </w:pPr>
      <w:r w:rsidRPr="00BF5D23">
        <w:rPr>
          <w:rFonts w:ascii="Arial" w:eastAsiaTheme="majorEastAsia" w:hAnsi="Arial" w:cs="Arial"/>
          <w:b/>
          <w:color w:val="000000"/>
          <w:sz w:val="22"/>
        </w:rPr>
        <w:t>OBRIGAÇÕES DA CONTRATADA</w:t>
      </w:r>
    </w:p>
    <w:p w:rsidR="00BF5D23" w:rsidRPr="00F14507" w:rsidRDefault="00873D0E" w:rsidP="006D5CDE">
      <w:pPr>
        <w:numPr>
          <w:ilvl w:val="1"/>
          <w:numId w:val="1"/>
        </w:numPr>
        <w:spacing w:after="120" w:line="276" w:lineRule="auto"/>
        <w:ind w:left="709" w:right="-17" w:hanging="425"/>
        <w:jc w:val="both"/>
        <w:rPr>
          <w:rFonts w:ascii="Arial" w:hAnsi="Arial" w:cs="Arial"/>
          <w:b/>
          <w:color w:val="000000"/>
          <w:sz w:val="22"/>
        </w:rPr>
      </w:pPr>
      <w:r w:rsidRPr="005F57A1">
        <w:rPr>
          <w:rFonts w:ascii="Arial" w:hAnsi="Arial" w:cs="Arial"/>
          <w:sz w:val="22"/>
        </w:rPr>
        <w:lastRenderedPageBreak/>
        <w:t>A Contratada deve cumprir todas as obrigações constantes no Edital, seus anexos e sua proposta, assumindo como exclusivamente seus os riscos e as despesas decorrentes da boa e perfeita execução do objeto e, ainda:</w:t>
      </w:r>
    </w:p>
    <w:p w:rsidR="001E5BDD" w:rsidRPr="001E5BDD" w:rsidRDefault="00BF5D23" w:rsidP="006D5CDE">
      <w:pPr>
        <w:numPr>
          <w:ilvl w:val="2"/>
          <w:numId w:val="1"/>
        </w:numPr>
        <w:suppressAutoHyphens/>
        <w:spacing w:after="120" w:line="276" w:lineRule="auto"/>
        <w:ind w:left="1276" w:hanging="567"/>
        <w:jc w:val="both"/>
        <w:rPr>
          <w:rFonts w:ascii="Arial" w:hAnsi="Arial" w:cs="Arial"/>
          <w:b/>
          <w:sz w:val="22"/>
        </w:rPr>
      </w:pPr>
      <w:r w:rsidRPr="00BF5D23">
        <w:rPr>
          <w:rFonts w:ascii="Arial" w:hAnsi="Arial" w:cs="Arial"/>
          <w:sz w:val="22"/>
        </w:rPr>
        <w:t>Efetuar</w:t>
      </w:r>
      <w:r w:rsidR="00873D0E" w:rsidRPr="00BF5D23">
        <w:rPr>
          <w:rFonts w:ascii="Arial" w:hAnsi="Arial" w:cs="Arial"/>
          <w:sz w:val="22"/>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5E3081" w:rsidRPr="002B5BBA" w:rsidRDefault="00E44FFF" w:rsidP="006D5CDE">
      <w:pPr>
        <w:tabs>
          <w:tab w:val="left" w:pos="2127"/>
        </w:tabs>
        <w:spacing w:before="120" w:after="120" w:line="276" w:lineRule="auto"/>
        <w:ind w:left="2127" w:hanging="851"/>
        <w:jc w:val="both"/>
        <w:rPr>
          <w:rFonts w:ascii="Arial" w:hAnsi="Arial" w:cs="Arial"/>
          <w:color w:val="FF0000"/>
          <w:sz w:val="22"/>
          <w:szCs w:val="22"/>
        </w:rPr>
      </w:pPr>
      <w:r>
        <w:rPr>
          <w:rFonts w:ascii="Arial" w:hAnsi="Arial" w:cs="Arial"/>
          <w:sz w:val="22"/>
          <w:szCs w:val="22"/>
        </w:rPr>
        <w:t>7</w:t>
      </w:r>
      <w:r w:rsidR="005F57A1">
        <w:rPr>
          <w:rFonts w:ascii="Arial" w:hAnsi="Arial" w:cs="Arial"/>
          <w:sz w:val="22"/>
          <w:szCs w:val="22"/>
        </w:rPr>
        <w:t>.1.1.1</w:t>
      </w:r>
      <w:r w:rsidR="001E5BDD" w:rsidRPr="002B5BBA">
        <w:rPr>
          <w:rFonts w:ascii="Arial" w:hAnsi="Arial" w:cs="Arial"/>
          <w:sz w:val="22"/>
          <w:szCs w:val="22"/>
        </w:rPr>
        <w:t xml:space="preserve">. </w:t>
      </w:r>
      <w:r w:rsidR="00FE0AF9" w:rsidRPr="002B5BBA">
        <w:rPr>
          <w:rFonts w:ascii="Arial" w:hAnsi="Arial" w:cs="Arial"/>
          <w:sz w:val="22"/>
          <w:szCs w:val="22"/>
        </w:rPr>
        <w:t xml:space="preserve">Quando couber, o objeto deve estar acompanhado do manual do usuário, com uma </w:t>
      </w:r>
      <w:r w:rsidR="00FE0AF9" w:rsidRPr="002B5BBA">
        <w:rPr>
          <w:rFonts w:ascii="Arial" w:hAnsi="Arial" w:cs="Arial"/>
          <w:bCs/>
          <w:iCs/>
          <w:sz w:val="22"/>
          <w:szCs w:val="22"/>
          <w:lang w:eastAsia="en-US"/>
        </w:rPr>
        <w:t>versão</w:t>
      </w:r>
      <w:r w:rsidR="00FE0AF9" w:rsidRPr="002B5BBA">
        <w:rPr>
          <w:rFonts w:ascii="Arial" w:hAnsi="Arial" w:cs="Arial"/>
          <w:sz w:val="22"/>
          <w:szCs w:val="22"/>
        </w:rPr>
        <w:t xml:space="preserve"> em português e da relação da rede de assistência técnica autorizada.</w:t>
      </w:r>
    </w:p>
    <w:p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Responsabilizar</w:t>
      </w:r>
      <w:r w:rsidR="00873D0E" w:rsidRPr="003E18D4">
        <w:rPr>
          <w:rFonts w:ascii="Arial" w:hAnsi="Arial" w:cs="Arial"/>
          <w:sz w:val="22"/>
        </w:rPr>
        <w:t>-se pelos vícios e danos decorrentes do objeto, de acordo com os artigos 12, 13 e 17 a 27, do Código de Defesa do Consumidor (Lei nº 8.078, de 1990);</w:t>
      </w:r>
    </w:p>
    <w:p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Substituir</w:t>
      </w:r>
      <w:r w:rsidR="00873D0E" w:rsidRPr="003E18D4">
        <w:rPr>
          <w:rFonts w:ascii="Arial" w:hAnsi="Arial" w:cs="Arial"/>
          <w:sz w:val="22"/>
        </w:rPr>
        <w:t>, reparar ou corrigir, às suas expensas, no prazo fixado neste Termo de Referência, o objeto com avarias ou defeitos;</w:t>
      </w:r>
    </w:p>
    <w:p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Comunicar</w:t>
      </w:r>
      <w:r w:rsidR="00873D0E" w:rsidRPr="003E18D4">
        <w:rPr>
          <w:rFonts w:ascii="Arial" w:hAnsi="Arial" w:cs="Arial"/>
          <w:sz w:val="22"/>
        </w:rPr>
        <w:t xml:space="preserve"> à Contratante, no prazo máximo de </w:t>
      </w:r>
      <w:r w:rsidR="00873D0E" w:rsidRPr="003E18D4">
        <w:rPr>
          <w:rFonts w:ascii="Arial" w:hAnsi="Arial" w:cs="Arial"/>
          <w:b/>
          <w:sz w:val="22"/>
        </w:rPr>
        <w:t>24 (vinte e quatro) horas</w:t>
      </w:r>
      <w:r w:rsidR="00873D0E" w:rsidRPr="003E18D4">
        <w:rPr>
          <w:rFonts w:ascii="Arial" w:hAnsi="Arial" w:cs="Arial"/>
          <w:sz w:val="22"/>
        </w:rPr>
        <w:t xml:space="preserve"> que antecede a data da entrega, os motivos que impossibilitem o cumprimento do prazo previsto, com a devida comprovação;</w:t>
      </w:r>
    </w:p>
    <w:p w:rsidR="003E18D4" w:rsidRPr="003E18D4"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Manter</w:t>
      </w:r>
      <w:r w:rsidR="00873D0E" w:rsidRPr="003E18D4">
        <w:rPr>
          <w:rFonts w:ascii="Arial" w:hAnsi="Arial" w:cs="Arial"/>
          <w:sz w:val="22"/>
        </w:rPr>
        <w:t>, durante toda a execução do contrato, em compatibilidade com as obrigações assumidas, todas as condições de habilitação e qualificação exigidas na licitação;</w:t>
      </w:r>
    </w:p>
    <w:p w:rsidR="000C699A" w:rsidRPr="002B5BBA" w:rsidRDefault="00BF5D23" w:rsidP="006D5CDE">
      <w:pPr>
        <w:numPr>
          <w:ilvl w:val="2"/>
          <w:numId w:val="1"/>
        </w:numPr>
        <w:suppressAutoHyphens/>
        <w:spacing w:after="120" w:line="276" w:lineRule="auto"/>
        <w:ind w:left="1276" w:hanging="567"/>
        <w:jc w:val="both"/>
        <w:rPr>
          <w:rFonts w:ascii="Arial" w:hAnsi="Arial" w:cs="Arial"/>
          <w:b/>
          <w:sz w:val="22"/>
        </w:rPr>
      </w:pPr>
      <w:r w:rsidRPr="003E18D4">
        <w:rPr>
          <w:rFonts w:ascii="Arial" w:hAnsi="Arial" w:cs="Arial"/>
          <w:sz w:val="22"/>
        </w:rPr>
        <w:t>Indicar</w:t>
      </w:r>
      <w:r w:rsidR="00873D0E" w:rsidRPr="003E18D4">
        <w:rPr>
          <w:rFonts w:ascii="Arial" w:hAnsi="Arial" w:cs="Arial"/>
          <w:sz w:val="22"/>
        </w:rPr>
        <w:t xml:space="preserve"> preposto para representá-la durante a execução do contrato</w:t>
      </w:r>
      <w:r w:rsidRPr="003E18D4">
        <w:rPr>
          <w:rFonts w:ascii="Arial" w:hAnsi="Arial" w:cs="Arial"/>
          <w:sz w:val="22"/>
        </w:rPr>
        <w:t>;</w:t>
      </w:r>
    </w:p>
    <w:p w:rsidR="00CF21D7" w:rsidRPr="0014113F" w:rsidRDefault="009453F8" w:rsidP="006D5CDE">
      <w:pPr>
        <w:numPr>
          <w:ilvl w:val="2"/>
          <w:numId w:val="1"/>
        </w:numPr>
        <w:suppressAutoHyphens/>
        <w:spacing w:after="120" w:line="276" w:lineRule="auto"/>
        <w:ind w:left="1276" w:hanging="567"/>
        <w:jc w:val="both"/>
        <w:rPr>
          <w:rFonts w:ascii="Arial" w:hAnsi="Arial" w:cs="Arial"/>
          <w:b/>
          <w:sz w:val="22"/>
        </w:rPr>
      </w:pPr>
      <w:r w:rsidRPr="0014113F">
        <w:rPr>
          <w:rFonts w:ascii="Arial" w:hAnsi="Arial" w:cs="Arial"/>
          <w:sz w:val="22"/>
        </w:rPr>
        <w:t>Efetuar a entrega do objeto de acordo c</w:t>
      </w:r>
      <w:r w:rsidR="001B6699">
        <w:rPr>
          <w:rFonts w:ascii="Arial" w:hAnsi="Arial" w:cs="Arial"/>
          <w:sz w:val="22"/>
        </w:rPr>
        <w:t>om as especificações</w:t>
      </w:r>
      <w:r w:rsidR="00587B66">
        <w:rPr>
          <w:rFonts w:ascii="Arial" w:hAnsi="Arial" w:cs="Arial"/>
          <w:sz w:val="22"/>
        </w:rPr>
        <w:t xml:space="preserve"> </w:t>
      </w:r>
      <w:r w:rsidRPr="0014113F">
        <w:rPr>
          <w:rFonts w:ascii="Arial" w:hAnsi="Arial" w:cs="Arial"/>
          <w:sz w:val="22"/>
        </w:rPr>
        <w:t>e demais condições estipuladas nesse Termo de Referência;</w:t>
      </w:r>
    </w:p>
    <w:p w:rsidR="003B6378" w:rsidRPr="0014113F" w:rsidRDefault="00BF5D23" w:rsidP="006D5CDE">
      <w:pPr>
        <w:numPr>
          <w:ilvl w:val="2"/>
          <w:numId w:val="1"/>
        </w:numPr>
        <w:suppressAutoHyphens/>
        <w:spacing w:after="120" w:line="276" w:lineRule="auto"/>
        <w:ind w:left="1276" w:hanging="567"/>
        <w:jc w:val="both"/>
        <w:rPr>
          <w:rFonts w:ascii="Arial" w:hAnsi="Arial" w:cs="Arial"/>
          <w:b/>
          <w:sz w:val="22"/>
        </w:rPr>
      </w:pPr>
      <w:r w:rsidRPr="0014113F">
        <w:rPr>
          <w:rFonts w:ascii="Arial" w:hAnsi="Arial" w:cs="Arial"/>
          <w:sz w:val="22"/>
        </w:rPr>
        <w:t xml:space="preserve">Efetuar a entrega de materiais novos, de primeiro uso, sendo aplicadas todas as Normas e exigências do Código de Defesa do Consumidor; </w:t>
      </w:r>
    </w:p>
    <w:p w:rsidR="005F57A1" w:rsidRPr="0014113F" w:rsidRDefault="00BF5D23" w:rsidP="006D5CDE">
      <w:pPr>
        <w:numPr>
          <w:ilvl w:val="2"/>
          <w:numId w:val="1"/>
        </w:numPr>
        <w:tabs>
          <w:tab w:val="left" w:pos="993"/>
          <w:tab w:val="left" w:pos="1134"/>
        </w:tabs>
        <w:suppressAutoHyphens/>
        <w:spacing w:after="120" w:line="276" w:lineRule="auto"/>
        <w:ind w:left="1276" w:hanging="567"/>
        <w:jc w:val="both"/>
        <w:rPr>
          <w:rFonts w:ascii="Arial" w:hAnsi="Arial" w:cs="Arial"/>
          <w:b/>
          <w:sz w:val="22"/>
        </w:rPr>
      </w:pPr>
      <w:r w:rsidRPr="0014113F">
        <w:rPr>
          <w:rFonts w:ascii="Arial" w:hAnsi="Arial" w:cs="Arial"/>
          <w:sz w:val="22"/>
        </w:rPr>
        <w:t>Cumprir, rigorosamente, os prazos estabelecidos sujeitando-se às penalidades e multas descritas no</w:t>
      </w:r>
      <w:r w:rsidR="005A784F" w:rsidRPr="0014113F">
        <w:rPr>
          <w:rFonts w:ascii="Arial" w:hAnsi="Arial" w:cs="Arial"/>
          <w:sz w:val="22"/>
        </w:rPr>
        <w:t xml:space="preserve"> </w:t>
      </w:r>
      <w:r w:rsidRPr="0014113F">
        <w:rPr>
          <w:rFonts w:ascii="Arial" w:hAnsi="Arial" w:cs="Arial"/>
          <w:sz w:val="22"/>
        </w:rPr>
        <w:t xml:space="preserve">Edital e Anexos; </w:t>
      </w:r>
    </w:p>
    <w:p w:rsidR="00B623F3" w:rsidRDefault="00BF5D23" w:rsidP="0048106D">
      <w:pPr>
        <w:numPr>
          <w:ilvl w:val="2"/>
          <w:numId w:val="1"/>
        </w:numPr>
        <w:tabs>
          <w:tab w:val="left" w:pos="1276"/>
        </w:tabs>
        <w:suppressAutoHyphens/>
        <w:spacing w:after="120" w:line="276" w:lineRule="auto"/>
        <w:ind w:left="1418" w:hanging="709"/>
        <w:jc w:val="both"/>
        <w:rPr>
          <w:rFonts w:ascii="Arial" w:hAnsi="Arial" w:cs="Arial"/>
          <w:b/>
          <w:sz w:val="22"/>
        </w:rPr>
      </w:pPr>
      <w:r w:rsidRPr="0014113F">
        <w:rPr>
          <w:rFonts w:ascii="Arial" w:hAnsi="Arial" w:cs="Arial"/>
          <w:sz w:val="22"/>
        </w:rPr>
        <w:t xml:space="preserve">Responsabilizar-se, às suas expensas, pelo transporte e seguro em decorrência da entrega dos materiais desde </w:t>
      </w:r>
      <w:r w:rsidR="00B623F3">
        <w:rPr>
          <w:rFonts w:ascii="Arial" w:hAnsi="Arial" w:cs="Arial"/>
          <w:sz w:val="22"/>
        </w:rPr>
        <w:t>a origem até o local de entrega;</w:t>
      </w:r>
      <w:r w:rsidRPr="0014113F">
        <w:rPr>
          <w:rFonts w:ascii="Arial" w:hAnsi="Arial" w:cs="Arial"/>
          <w:sz w:val="22"/>
        </w:rPr>
        <w:t xml:space="preserve"> </w:t>
      </w:r>
    </w:p>
    <w:p w:rsidR="00B623F3" w:rsidRPr="00737BF1" w:rsidRDefault="00B623F3" w:rsidP="00B6421A">
      <w:pPr>
        <w:numPr>
          <w:ilvl w:val="2"/>
          <w:numId w:val="1"/>
        </w:numPr>
        <w:suppressAutoHyphens/>
        <w:spacing w:after="120" w:line="276" w:lineRule="auto"/>
        <w:ind w:left="1418" w:hanging="709"/>
        <w:jc w:val="both"/>
        <w:rPr>
          <w:rFonts w:ascii="Arial" w:hAnsi="Arial" w:cs="Arial"/>
          <w:b/>
          <w:sz w:val="22"/>
        </w:rPr>
      </w:pPr>
      <w:r w:rsidRPr="00B623F3">
        <w:rPr>
          <w:rFonts w:ascii="Arial" w:hAnsi="Arial" w:cs="Arial"/>
          <w:color w:val="000000"/>
          <w:sz w:val="22"/>
          <w:szCs w:val="22"/>
        </w:rPr>
        <w:t>Apresentar a nota fiscal/fatura contendo o mesmo CNPJ da nota de empenho para efeito de pagamento.</w:t>
      </w:r>
    </w:p>
    <w:p w:rsidR="000F1610" w:rsidRDefault="00BF5D23" w:rsidP="006D5CDE">
      <w:pPr>
        <w:numPr>
          <w:ilvl w:val="1"/>
          <w:numId w:val="1"/>
        </w:numPr>
        <w:spacing w:after="120" w:line="276" w:lineRule="auto"/>
        <w:ind w:left="1134" w:right="-17" w:hanging="425"/>
        <w:jc w:val="both"/>
        <w:rPr>
          <w:rFonts w:ascii="Arial" w:hAnsi="Arial" w:cs="Arial"/>
          <w:sz w:val="22"/>
        </w:rPr>
      </w:pPr>
      <w:r w:rsidRPr="0014113F">
        <w:rPr>
          <w:rFonts w:ascii="Arial" w:hAnsi="Arial" w:cs="Arial"/>
          <w:sz w:val="22"/>
        </w:rPr>
        <w:t>A contratada fica obrigada a aceitar, nas mesmas condições contratuais, os acréscimos ou supressões que se fizerem nas compr</w:t>
      </w:r>
      <w:r w:rsidR="00E44FFF">
        <w:rPr>
          <w:rFonts w:ascii="Arial" w:hAnsi="Arial" w:cs="Arial"/>
          <w:sz w:val="22"/>
        </w:rPr>
        <w:t>as</w:t>
      </w:r>
      <w:r w:rsidR="00B623F3">
        <w:rPr>
          <w:rFonts w:ascii="Arial" w:hAnsi="Arial" w:cs="Arial"/>
          <w:sz w:val="22"/>
        </w:rPr>
        <w:t>,</w:t>
      </w:r>
      <w:r w:rsidRPr="0014113F">
        <w:rPr>
          <w:rFonts w:ascii="Arial" w:hAnsi="Arial" w:cs="Arial"/>
          <w:sz w:val="22"/>
        </w:rPr>
        <w:t xml:space="preserve"> até 25% (vinte e cinco por cento) do valor inicial atual</w:t>
      </w:r>
      <w:r w:rsidR="00BA06F4" w:rsidRPr="0014113F">
        <w:rPr>
          <w:rFonts w:ascii="Arial" w:hAnsi="Arial" w:cs="Arial"/>
          <w:sz w:val="22"/>
        </w:rPr>
        <w:t>izado do contrato, conforme § 1º</w:t>
      </w:r>
      <w:r w:rsidRPr="0014113F">
        <w:rPr>
          <w:rFonts w:ascii="Arial" w:hAnsi="Arial" w:cs="Arial"/>
          <w:sz w:val="22"/>
        </w:rPr>
        <w:t xml:space="preserve"> do Art. 65 da Lei 8.666/93.</w:t>
      </w:r>
    </w:p>
    <w:p w:rsidR="0048106D" w:rsidRDefault="0048106D" w:rsidP="0048106D">
      <w:pPr>
        <w:spacing w:after="120" w:line="276" w:lineRule="auto"/>
        <w:ind w:left="1134" w:right="-17"/>
        <w:jc w:val="both"/>
        <w:rPr>
          <w:rFonts w:ascii="Arial" w:hAnsi="Arial" w:cs="Arial"/>
          <w:sz w:val="22"/>
        </w:rPr>
      </w:pPr>
    </w:p>
    <w:p w:rsidR="00A30B6D" w:rsidRPr="00E44FFF" w:rsidRDefault="00A30B6D" w:rsidP="006D5CDE">
      <w:pPr>
        <w:numPr>
          <w:ilvl w:val="0"/>
          <w:numId w:val="1"/>
        </w:numPr>
        <w:spacing w:before="240" w:after="120" w:line="276" w:lineRule="auto"/>
        <w:ind w:left="709" w:right="-17" w:hanging="284"/>
        <w:jc w:val="both"/>
        <w:rPr>
          <w:rFonts w:ascii="Arial" w:hAnsi="Arial" w:cs="Arial"/>
          <w:b/>
          <w:sz w:val="22"/>
        </w:rPr>
      </w:pPr>
      <w:r w:rsidRPr="00E44FFF">
        <w:rPr>
          <w:rFonts w:ascii="Arial" w:hAnsi="Arial" w:cs="Arial"/>
          <w:b/>
          <w:sz w:val="22"/>
        </w:rPr>
        <w:t>SUBCONTRATAÇÃO</w:t>
      </w:r>
    </w:p>
    <w:p w:rsidR="00E44FFF" w:rsidRDefault="00A30B6D" w:rsidP="00850590">
      <w:pPr>
        <w:numPr>
          <w:ilvl w:val="1"/>
          <w:numId w:val="1"/>
        </w:numPr>
        <w:spacing w:after="120" w:line="276" w:lineRule="auto"/>
        <w:ind w:left="993" w:right="-17" w:hanging="425"/>
        <w:jc w:val="both"/>
        <w:rPr>
          <w:rFonts w:ascii="Arial" w:eastAsia="MS Mincho" w:hAnsi="Arial" w:cs="Arial"/>
          <w:sz w:val="22"/>
          <w:szCs w:val="22"/>
          <w:lang w:eastAsia="en-US"/>
        </w:rPr>
      </w:pPr>
      <w:r w:rsidRPr="00850590">
        <w:rPr>
          <w:rFonts w:ascii="Arial" w:eastAsia="MS Mincho" w:hAnsi="Arial" w:cs="Arial"/>
          <w:sz w:val="22"/>
          <w:szCs w:val="22"/>
          <w:lang w:eastAsia="en-US"/>
        </w:rPr>
        <w:t>Não será admitida a subcontratação do objeto licitatório.</w:t>
      </w:r>
      <w:r w:rsidR="00850590" w:rsidRPr="00850590">
        <w:rPr>
          <w:rFonts w:ascii="Arial" w:eastAsia="MS Mincho" w:hAnsi="Arial" w:cs="Arial"/>
          <w:sz w:val="22"/>
          <w:szCs w:val="22"/>
          <w:lang w:eastAsia="en-US"/>
        </w:rPr>
        <w:t xml:space="preserve"> </w:t>
      </w:r>
    </w:p>
    <w:p w:rsidR="00C16BC1" w:rsidRPr="00850590" w:rsidRDefault="00C16BC1" w:rsidP="00C16BC1">
      <w:pPr>
        <w:spacing w:after="120" w:line="276" w:lineRule="auto"/>
        <w:ind w:left="993" w:right="-17"/>
        <w:jc w:val="both"/>
        <w:rPr>
          <w:rFonts w:ascii="Arial" w:eastAsia="MS Mincho" w:hAnsi="Arial" w:cs="Arial"/>
          <w:sz w:val="22"/>
          <w:szCs w:val="22"/>
          <w:lang w:eastAsia="en-US"/>
        </w:rPr>
      </w:pPr>
    </w:p>
    <w:p w:rsidR="00BA06F4" w:rsidRPr="00A30B6D" w:rsidRDefault="00BA06F4" w:rsidP="00907D45">
      <w:pPr>
        <w:numPr>
          <w:ilvl w:val="0"/>
          <w:numId w:val="1"/>
        </w:numPr>
        <w:spacing w:before="240" w:after="120" w:line="276" w:lineRule="auto"/>
        <w:ind w:left="567" w:right="-17" w:hanging="283"/>
        <w:jc w:val="both"/>
        <w:rPr>
          <w:rFonts w:ascii="Arial" w:eastAsia="MS Mincho" w:hAnsi="Arial" w:cs="Arial"/>
          <w:b/>
          <w:color w:val="000000"/>
          <w:sz w:val="22"/>
          <w:szCs w:val="22"/>
          <w:lang w:eastAsia="en-US"/>
        </w:rPr>
      </w:pPr>
      <w:r w:rsidRPr="00A30B6D">
        <w:rPr>
          <w:rFonts w:ascii="Arial" w:eastAsia="MS Mincho" w:hAnsi="Arial" w:cs="Arial"/>
          <w:b/>
          <w:color w:val="000000"/>
          <w:sz w:val="22"/>
          <w:szCs w:val="22"/>
          <w:lang w:eastAsia="en-US"/>
        </w:rPr>
        <w:t>ALTERAÇÃO SUBJETIVA</w:t>
      </w:r>
    </w:p>
    <w:p w:rsidR="00BA06F4" w:rsidRPr="00907D45" w:rsidRDefault="00BA06F4" w:rsidP="00907D45">
      <w:pPr>
        <w:numPr>
          <w:ilvl w:val="1"/>
          <w:numId w:val="1"/>
        </w:numPr>
        <w:spacing w:after="120" w:line="276" w:lineRule="auto"/>
        <w:ind w:left="993" w:right="-17" w:hanging="425"/>
        <w:jc w:val="both"/>
        <w:rPr>
          <w:rFonts w:ascii="Arial" w:eastAsia="MS Mincho" w:hAnsi="Arial" w:cs="Arial"/>
          <w:color w:val="0000FF"/>
          <w:sz w:val="22"/>
          <w:szCs w:val="22"/>
          <w:lang w:eastAsia="en-US"/>
        </w:rPr>
      </w:pPr>
      <w:r w:rsidRPr="00BA06F4">
        <w:rPr>
          <w:rFonts w:ascii="Arial" w:eastAsia="MS Mincho" w:hAnsi="Arial"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07D45" w:rsidRPr="0088367D" w:rsidRDefault="00907D45" w:rsidP="00907D45">
      <w:pPr>
        <w:spacing w:after="120" w:line="276" w:lineRule="auto"/>
        <w:ind w:left="993" w:right="-17"/>
        <w:jc w:val="both"/>
        <w:rPr>
          <w:rFonts w:ascii="Arial" w:eastAsia="MS Mincho" w:hAnsi="Arial" w:cs="Arial"/>
          <w:color w:val="0000FF"/>
          <w:sz w:val="22"/>
          <w:szCs w:val="22"/>
          <w:lang w:eastAsia="en-US"/>
        </w:rPr>
      </w:pPr>
    </w:p>
    <w:p w:rsidR="00BA06F4" w:rsidRPr="00BA06F4" w:rsidRDefault="00BA06F4" w:rsidP="00907D45">
      <w:pPr>
        <w:numPr>
          <w:ilvl w:val="0"/>
          <w:numId w:val="1"/>
        </w:numPr>
        <w:tabs>
          <w:tab w:val="left" w:pos="993"/>
        </w:tabs>
        <w:spacing w:before="240" w:after="120" w:line="276" w:lineRule="auto"/>
        <w:ind w:left="709" w:right="-17" w:hanging="425"/>
        <w:jc w:val="both"/>
        <w:rPr>
          <w:rFonts w:ascii="Arial" w:eastAsia="MS Mincho" w:hAnsi="Arial" w:cs="Arial"/>
          <w:b/>
          <w:color w:val="000000"/>
          <w:sz w:val="22"/>
          <w:szCs w:val="22"/>
          <w:lang w:eastAsia="en-US"/>
        </w:rPr>
      </w:pPr>
      <w:r w:rsidRPr="00BA06F4">
        <w:rPr>
          <w:rFonts w:ascii="Arial" w:eastAsia="MS Mincho" w:hAnsi="Arial" w:cs="Arial"/>
          <w:b/>
          <w:color w:val="000000"/>
          <w:sz w:val="22"/>
          <w:szCs w:val="22"/>
          <w:lang w:eastAsia="en-US"/>
        </w:rPr>
        <w:t>CONTROLE DA EXECUÇÃO</w:t>
      </w:r>
    </w:p>
    <w:p w:rsidR="00BA06F4" w:rsidRPr="001F5EBF" w:rsidRDefault="00BA06F4" w:rsidP="00907D45">
      <w:pPr>
        <w:numPr>
          <w:ilvl w:val="1"/>
          <w:numId w:val="1"/>
        </w:numPr>
        <w:spacing w:after="120" w:line="276" w:lineRule="auto"/>
        <w:ind w:left="1276" w:right="-17" w:hanging="567"/>
        <w:jc w:val="both"/>
        <w:rPr>
          <w:rFonts w:ascii="Arial" w:eastAsia="MS Mincho" w:hAnsi="Arial" w:cs="Arial"/>
          <w:bCs/>
          <w:color w:val="000000"/>
          <w:sz w:val="22"/>
          <w:szCs w:val="22"/>
        </w:rPr>
      </w:pPr>
      <w:r w:rsidRPr="00BA06F4">
        <w:rPr>
          <w:rFonts w:ascii="Arial" w:eastAsia="MS Mincho" w:hAnsi="Arial" w:cs="Arial"/>
          <w:color w:val="000000"/>
          <w:sz w:val="22"/>
          <w:szCs w:val="22"/>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F5EBF" w:rsidRPr="00665DD2" w:rsidRDefault="001F5EBF" w:rsidP="00907D45">
      <w:pPr>
        <w:numPr>
          <w:ilvl w:val="2"/>
          <w:numId w:val="1"/>
        </w:numPr>
        <w:suppressAutoHyphens/>
        <w:spacing w:after="120" w:line="276" w:lineRule="auto"/>
        <w:ind w:left="2127" w:hanging="851"/>
        <w:jc w:val="both"/>
        <w:rPr>
          <w:rFonts w:ascii="Arial" w:eastAsia="MS Mincho" w:hAnsi="Arial" w:cs="Arial"/>
          <w:bCs/>
          <w:sz w:val="22"/>
          <w:szCs w:val="22"/>
        </w:rPr>
      </w:pPr>
      <w:r w:rsidRPr="00665DD2">
        <w:rPr>
          <w:rFonts w:ascii="Arial" w:hAnsi="Arial" w:cs="Arial"/>
          <w:sz w:val="22"/>
          <w:szCs w:val="22"/>
          <w:lang w:eastAsia="en-US"/>
        </w:rPr>
        <w:t xml:space="preserve">O recebimento de material de valor superior a </w:t>
      </w:r>
      <w:r w:rsidR="001B6699" w:rsidRPr="00BD14A4">
        <w:rPr>
          <w:rFonts w:ascii="Arial" w:hAnsi="Arial" w:cs="Arial"/>
          <w:color w:val="000000"/>
          <w:sz w:val="22"/>
          <w:szCs w:val="22"/>
          <w:lang w:eastAsia="en-US"/>
        </w:rPr>
        <w:t>R$ 176.000,00</w:t>
      </w:r>
      <w:r w:rsidR="001B6699" w:rsidRPr="00665DD2">
        <w:rPr>
          <w:rFonts w:ascii="Arial" w:hAnsi="Arial" w:cs="Arial"/>
          <w:color w:val="000000"/>
          <w:sz w:val="22"/>
          <w:szCs w:val="22"/>
          <w:lang w:eastAsia="en-US"/>
        </w:rPr>
        <w:t xml:space="preserve"> (cento e setenta e seis mil reais)</w:t>
      </w:r>
      <w:r w:rsidRPr="00665DD2">
        <w:rPr>
          <w:rFonts w:ascii="Arial" w:hAnsi="Arial" w:cs="Arial"/>
          <w:sz w:val="22"/>
          <w:szCs w:val="22"/>
          <w:lang w:eastAsia="en-US"/>
        </w:rPr>
        <w:t xml:space="preserve"> será confiado a uma comissão de, no mínimo, 3 (três) membros, designados pela autoridade competente.</w:t>
      </w:r>
    </w:p>
    <w:p w:rsidR="00BA06F4" w:rsidRPr="00BA06F4" w:rsidRDefault="00BA06F4" w:rsidP="00850590">
      <w:pPr>
        <w:numPr>
          <w:ilvl w:val="1"/>
          <w:numId w:val="1"/>
        </w:numPr>
        <w:spacing w:after="120" w:line="276" w:lineRule="auto"/>
        <w:ind w:left="1276" w:right="-17" w:hanging="567"/>
        <w:jc w:val="both"/>
        <w:rPr>
          <w:rFonts w:ascii="Arial" w:eastAsia="MS Mincho" w:hAnsi="Arial" w:cs="Arial"/>
          <w:color w:val="000000"/>
          <w:sz w:val="22"/>
          <w:szCs w:val="22"/>
          <w:lang w:eastAsia="en-US"/>
        </w:rPr>
      </w:pPr>
      <w:r w:rsidRPr="00BA06F4">
        <w:rPr>
          <w:rFonts w:ascii="Arial" w:eastAsia="MS Mincho" w:hAnsi="Arial" w:cs="Arial"/>
          <w:color w:val="000000"/>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A7244B" w:rsidRDefault="00BA06F4" w:rsidP="00351E88">
      <w:pPr>
        <w:numPr>
          <w:ilvl w:val="1"/>
          <w:numId w:val="1"/>
        </w:numPr>
        <w:spacing w:after="120" w:line="276" w:lineRule="auto"/>
        <w:ind w:left="851" w:right="-17" w:hanging="567"/>
        <w:jc w:val="both"/>
        <w:rPr>
          <w:rFonts w:ascii="Arial" w:eastAsia="MS Mincho" w:hAnsi="Arial" w:cs="Arial"/>
          <w:color w:val="000000"/>
          <w:sz w:val="22"/>
          <w:szCs w:val="22"/>
        </w:rPr>
      </w:pPr>
      <w:r w:rsidRPr="00BA06F4">
        <w:rPr>
          <w:rFonts w:ascii="Arial" w:eastAsia="MS Mincho" w:hAnsi="Arial" w:cs="Arial"/>
          <w:color w:val="000000"/>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7244B" w:rsidRPr="00B843E2" w:rsidRDefault="00A7244B" w:rsidP="006105BA">
      <w:pPr>
        <w:pStyle w:val="Nivel1"/>
        <w:numPr>
          <w:ilvl w:val="0"/>
          <w:numId w:val="1"/>
        </w:numPr>
        <w:tabs>
          <w:tab w:val="left" w:pos="284"/>
        </w:tabs>
        <w:ind w:left="284" w:hanging="425"/>
        <w:rPr>
          <w:sz w:val="22"/>
        </w:rPr>
      </w:pPr>
      <w:r w:rsidRPr="00B843E2">
        <w:rPr>
          <w:sz w:val="22"/>
        </w:rPr>
        <w:t>DO PAGAMENTO</w:t>
      </w:r>
    </w:p>
    <w:p w:rsidR="00A7244B" w:rsidRPr="00A7244B" w:rsidRDefault="00A7244B" w:rsidP="00351E88">
      <w:pPr>
        <w:pStyle w:val="PargrafodaLista"/>
        <w:numPr>
          <w:ilvl w:val="1"/>
          <w:numId w:val="1"/>
        </w:numPr>
        <w:spacing w:before="120" w:after="120" w:line="276" w:lineRule="auto"/>
        <w:ind w:left="851" w:hanging="567"/>
        <w:contextualSpacing w:val="0"/>
        <w:jc w:val="both"/>
        <w:rPr>
          <w:rFonts w:ascii="Arial" w:hAnsi="Arial" w:cs="Arial"/>
          <w:color w:val="000000"/>
          <w:sz w:val="22"/>
          <w:szCs w:val="22"/>
          <w:lang w:eastAsia="en-US"/>
        </w:rPr>
      </w:pPr>
      <w:r w:rsidRPr="00A7244B">
        <w:rPr>
          <w:rFonts w:ascii="Arial" w:hAnsi="Arial" w:cs="Arial"/>
          <w:color w:val="000000"/>
          <w:sz w:val="22"/>
          <w:szCs w:val="22"/>
          <w:lang w:eastAsia="en-US"/>
        </w:rPr>
        <w:t xml:space="preserve">O pagamento será realizado no prazo máximo de até </w:t>
      </w:r>
      <w:r w:rsidR="007D31E1" w:rsidRPr="007D31E1">
        <w:rPr>
          <w:rFonts w:ascii="Arial" w:hAnsi="Arial" w:cs="Arial"/>
          <w:b/>
          <w:sz w:val="22"/>
          <w:szCs w:val="22"/>
          <w:lang w:eastAsia="en-US"/>
        </w:rPr>
        <w:t>30</w:t>
      </w:r>
      <w:r w:rsidRPr="007D31E1">
        <w:rPr>
          <w:rFonts w:ascii="Arial" w:hAnsi="Arial" w:cs="Arial"/>
          <w:b/>
          <w:sz w:val="22"/>
          <w:szCs w:val="22"/>
          <w:lang w:eastAsia="en-US"/>
        </w:rPr>
        <w:t xml:space="preserve"> (</w:t>
      </w:r>
      <w:r w:rsidR="007D31E1" w:rsidRPr="007D31E1">
        <w:rPr>
          <w:rFonts w:ascii="Arial" w:hAnsi="Arial" w:cs="Arial"/>
          <w:b/>
          <w:sz w:val="22"/>
          <w:szCs w:val="22"/>
          <w:lang w:eastAsia="en-US"/>
        </w:rPr>
        <w:t>trinta</w:t>
      </w:r>
      <w:r w:rsidRPr="007D31E1">
        <w:rPr>
          <w:rFonts w:ascii="Arial" w:hAnsi="Arial" w:cs="Arial"/>
          <w:b/>
          <w:sz w:val="22"/>
          <w:szCs w:val="22"/>
          <w:lang w:eastAsia="en-US"/>
        </w:rPr>
        <w:t xml:space="preserve">) </w:t>
      </w:r>
      <w:r w:rsidRPr="007D31E1">
        <w:rPr>
          <w:rFonts w:ascii="Arial" w:hAnsi="Arial" w:cs="Arial"/>
          <w:b/>
          <w:color w:val="000000"/>
          <w:sz w:val="22"/>
          <w:szCs w:val="22"/>
          <w:lang w:eastAsia="en-US"/>
        </w:rPr>
        <w:t>dias</w:t>
      </w:r>
      <w:r w:rsidRPr="00A7244B">
        <w:rPr>
          <w:rFonts w:ascii="Arial" w:hAnsi="Arial" w:cs="Arial"/>
          <w:color w:val="000000"/>
          <w:sz w:val="22"/>
          <w:szCs w:val="22"/>
          <w:lang w:eastAsia="en-US"/>
        </w:rPr>
        <w:t xml:space="preserve">, contados a partir </w:t>
      </w:r>
      <w:r w:rsidRPr="00A7244B">
        <w:rPr>
          <w:rFonts w:ascii="Arial" w:hAnsi="Arial" w:cs="Arial"/>
          <w:color w:val="000000"/>
          <w:sz w:val="22"/>
          <w:szCs w:val="22"/>
        </w:rPr>
        <w:t xml:space="preserve">do recebimento da Nota Fiscal ou Fatura, </w:t>
      </w:r>
      <w:r w:rsidRPr="00A7244B">
        <w:rPr>
          <w:rFonts w:ascii="Arial" w:hAnsi="Arial" w:cs="Arial"/>
          <w:color w:val="000000"/>
          <w:sz w:val="22"/>
          <w:szCs w:val="22"/>
          <w:lang w:eastAsia="en-US"/>
        </w:rPr>
        <w:t>através de ordem bancária, para crédito em banco, agência e conta corrente indicados pelo contratado.</w:t>
      </w:r>
    </w:p>
    <w:p w:rsidR="00A7244B" w:rsidRPr="00A7244B" w:rsidRDefault="00A7244B" w:rsidP="006105BA">
      <w:pPr>
        <w:pStyle w:val="PargrafodaLista"/>
        <w:numPr>
          <w:ilvl w:val="2"/>
          <w:numId w:val="1"/>
        </w:numPr>
        <w:tabs>
          <w:tab w:val="left" w:pos="1560"/>
          <w:tab w:val="left" w:pos="2127"/>
        </w:tabs>
        <w:spacing w:before="120" w:after="120" w:line="276" w:lineRule="auto"/>
        <w:ind w:left="1560" w:hanging="709"/>
        <w:contextualSpacing w:val="0"/>
        <w:jc w:val="both"/>
        <w:rPr>
          <w:rFonts w:ascii="Arial" w:hAnsi="Arial" w:cs="Arial"/>
          <w:color w:val="000000"/>
          <w:sz w:val="22"/>
          <w:szCs w:val="22"/>
          <w:lang w:eastAsia="en-US"/>
        </w:rPr>
      </w:pPr>
      <w:r w:rsidRPr="00A7244B">
        <w:rPr>
          <w:rFonts w:ascii="Arial" w:hAnsi="Arial" w:cs="Arial"/>
          <w:sz w:val="22"/>
          <w:szCs w:val="22"/>
          <w:lang w:eastAsia="en-US"/>
        </w:rPr>
        <w:t xml:space="preserve">Os pagamentos decorrentes de despesas cujos valores não ultrapassem o limite </w:t>
      </w:r>
      <w:r w:rsidRPr="00A7244B">
        <w:rPr>
          <w:rFonts w:ascii="Arial" w:hAnsi="Arial" w:cs="Arial"/>
          <w:sz w:val="22"/>
          <w:szCs w:val="22"/>
        </w:rPr>
        <w:t>de que trata o inciso II do art. 24</w:t>
      </w:r>
      <w:r w:rsidRPr="00A7244B">
        <w:rPr>
          <w:rFonts w:ascii="Arial" w:hAnsi="Arial" w:cs="Arial"/>
          <w:sz w:val="22"/>
          <w:szCs w:val="22"/>
          <w:lang w:eastAsia="en-US"/>
        </w:rPr>
        <w:t xml:space="preserve"> da Lei 8.666, de 1993, deverão ser efetuados no prazo de até </w:t>
      </w:r>
      <w:r w:rsidRPr="0081598F">
        <w:rPr>
          <w:rFonts w:ascii="Arial" w:hAnsi="Arial" w:cs="Arial"/>
          <w:b/>
          <w:sz w:val="22"/>
          <w:szCs w:val="22"/>
          <w:lang w:eastAsia="en-US"/>
        </w:rPr>
        <w:t>5 (cinco) dias úteis</w:t>
      </w:r>
      <w:r w:rsidRPr="00A7244B">
        <w:rPr>
          <w:rFonts w:ascii="Arial" w:hAnsi="Arial" w:cs="Arial"/>
          <w:sz w:val="22"/>
          <w:szCs w:val="22"/>
          <w:lang w:eastAsia="en-US"/>
        </w:rPr>
        <w:t>, contados da data da apresentação da Nota Fiscal, nos termos do art. 5º, § 3º, da Lei nº 8.666, de 1993</w:t>
      </w:r>
      <w:r w:rsidRPr="00A7244B">
        <w:rPr>
          <w:rFonts w:ascii="Arial" w:hAnsi="Arial" w:cs="Arial"/>
          <w:color w:val="000000"/>
          <w:sz w:val="22"/>
          <w:szCs w:val="22"/>
          <w:lang w:eastAsia="en-US"/>
        </w:rPr>
        <w:t>.</w:t>
      </w:r>
    </w:p>
    <w:p w:rsidR="00A85C77" w:rsidRDefault="00A85C77" w:rsidP="00B623F3">
      <w:pPr>
        <w:pStyle w:val="PargrafodaLista"/>
        <w:numPr>
          <w:ilvl w:val="1"/>
          <w:numId w:val="1"/>
        </w:numPr>
        <w:spacing w:after="120" w:line="276" w:lineRule="auto"/>
        <w:ind w:left="851"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Considera-se ocorrido o recebimento da nota fiscal ou fatura no momento em que </w:t>
      </w:r>
      <w:r w:rsidR="00ED5C07">
        <w:rPr>
          <w:rFonts w:ascii="Arial" w:eastAsia="MS Mincho" w:hAnsi="Arial" w:cs="Arial"/>
          <w:color w:val="000000"/>
          <w:sz w:val="22"/>
          <w:szCs w:val="22"/>
          <w:lang w:eastAsia="en-US"/>
        </w:rPr>
        <w:t xml:space="preserve">o órgão </w:t>
      </w:r>
      <w:r w:rsidRPr="00A85C77">
        <w:rPr>
          <w:rFonts w:ascii="Arial" w:eastAsia="MS Mincho" w:hAnsi="Arial" w:cs="Arial"/>
          <w:color w:val="000000"/>
          <w:sz w:val="22"/>
          <w:szCs w:val="22"/>
          <w:lang w:eastAsia="en-US"/>
        </w:rPr>
        <w:t>contratante atestar a execução do objeto do contrato.</w:t>
      </w:r>
    </w:p>
    <w:p w:rsidR="00A85C77" w:rsidRPr="00A85C77" w:rsidRDefault="00A85C77" w:rsidP="00B623F3">
      <w:pPr>
        <w:pStyle w:val="PargrafodaLista"/>
        <w:spacing w:after="120" w:line="276" w:lineRule="auto"/>
        <w:ind w:left="851" w:right="-17" w:hanging="567"/>
        <w:jc w:val="both"/>
        <w:rPr>
          <w:rFonts w:ascii="Arial" w:eastAsia="MS Mincho" w:hAnsi="Arial" w:cs="Arial"/>
          <w:color w:val="000000"/>
          <w:sz w:val="22"/>
          <w:szCs w:val="22"/>
          <w:lang w:eastAsia="en-US"/>
        </w:rPr>
      </w:pPr>
    </w:p>
    <w:p w:rsidR="00A85C77" w:rsidRPr="00A85C77" w:rsidRDefault="00A85C77" w:rsidP="00B623F3">
      <w:pPr>
        <w:pStyle w:val="PargrafodaLista"/>
        <w:numPr>
          <w:ilvl w:val="1"/>
          <w:numId w:val="1"/>
        </w:numPr>
        <w:spacing w:after="120" w:line="276" w:lineRule="auto"/>
        <w:ind w:left="851" w:right="-17" w:hanging="567"/>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A85C77" w:rsidRPr="00A85C77" w:rsidRDefault="00A85C77" w:rsidP="00B623F3">
      <w:pPr>
        <w:spacing w:after="120" w:line="276" w:lineRule="auto"/>
        <w:ind w:left="1560"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.3.1. </w:t>
      </w:r>
      <w:r w:rsidRPr="00A85C77">
        <w:rPr>
          <w:rFonts w:ascii="Arial" w:eastAsia="MS Mincho" w:hAnsi="Arial" w:cs="Arial"/>
          <w:color w:val="000000"/>
          <w:sz w:val="22"/>
          <w:szCs w:val="22"/>
          <w:lang w:eastAsia="en-US"/>
        </w:rPr>
        <w:t>Constatando-se, junto ao SICAF, a situação de irregularidade do fornecedor contratado, deverão ser tomadas as providências previstas no do art. 31 da Instrução Normativa nº 3, de 26 de abril de 2018.</w:t>
      </w:r>
    </w:p>
    <w:p w:rsidR="00A85C77" w:rsidRDefault="00A85C77" w:rsidP="00B623F3">
      <w:pPr>
        <w:tabs>
          <w:tab w:val="left" w:pos="851"/>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.4. </w:t>
      </w:r>
      <w:r w:rsidRPr="00A85C77">
        <w:rPr>
          <w:rFonts w:ascii="Arial" w:eastAsia="MS Mincho" w:hAnsi="Arial" w:cs="Arial"/>
          <w:color w:val="000000"/>
          <w:sz w:val="22"/>
          <w:szCs w:val="22"/>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A85C77" w:rsidRDefault="00A85C77" w:rsidP="00B6421A">
      <w:pPr>
        <w:tabs>
          <w:tab w:val="left" w:pos="993"/>
        </w:tabs>
        <w:spacing w:after="120" w:line="276" w:lineRule="auto"/>
        <w:ind w:left="851"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.5. </w:t>
      </w:r>
      <w:r w:rsidRPr="00A85C77">
        <w:rPr>
          <w:rFonts w:ascii="Arial" w:eastAsia="MS Mincho" w:hAnsi="Arial" w:cs="Arial"/>
          <w:color w:val="000000"/>
          <w:sz w:val="22"/>
          <w:szCs w:val="22"/>
          <w:lang w:eastAsia="en-US"/>
        </w:rPr>
        <w:t>Será considerada data do pagamento o dia em que constar como emitida a</w:t>
      </w:r>
      <w:r>
        <w:rPr>
          <w:rFonts w:ascii="Arial" w:eastAsia="MS Mincho" w:hAnsi="Arial" w:cs="Arial"/>
          <w:color w:val="000000"/>
          <w:sz w:val="22"/>
          <w:szCs w:val="22"/>
          <w:lang w:eastAsia="en-US"/>
        </w:rPr>
        <w:t xml:space="preserve"> ordem bancária para pagamento.</w:t>
      </w:r>
    </w:p>
    <w:p w:rsidR="00A85C77" w:rsidRDefault="00A97006" w:rsidP="006105BA">
      <w:pPr>
        <w:tabs>
          <w:tab w:val="left" w:pos="993"/>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11.6.</w:t>
      </w:r>
      <w:r w:rsidR="00A85C77" w:rsidRPr="00A85C77">
        <w:rPr>
          <w:rFonts w:ascii="Arial" w:eastAsia="MS Mincho" w:hAnsi="Arial" w:cs="Arial"/>
          <w:color w:val="000000"/>
          <w:sz w:val="22"/>
          <w:szCs w:val="22"/>
          <w:lang w:eastAsia="en-US"/>
        </w:rPr>
        <w:tab/>
        <w:t xml:space="preserve">Antes de cada pagamento à contratada, será realizada consulta ao </w:t>
      </w:r>
      <w:r w:rsidR="00A85C77" w:rsidRPr="0081598F">
        <w:rPr>
          <w:rFonts w:ascii="Arial" w:eastAsia="MS Mincho" w:hAnsi="Arial" w:cs="Arial"/>
          <w:b/>
          <w:color w:val="000000"/>
          <w:sz w:val="22"/>
          <w:szCs w:val="22"/>
          <w:lang w:eastAsia="en-US"/>
        </w:rPr>
        <w:t>SICAF</w:t>
      </w:r>
      <w:r w:rsidR="00A85C77" w:rsidRPr="00A85C77">
        <w:rPr>
          <w:rFonts w:ascii="Arial" w:eastAsia="MS Mincho" w:hAnsi="Arial" w:cs="Arial"/>
          <w:color w:val="000000"/>
          <w:sz w:val="22"/>
          <w:szCs w:val="22"/>
          <w:lang w:eastAsia="en-US"/>
        </w:rPr>
        <w:t xml:space="preserve"> para verificar a manutenção das condições de h</w:t>
      </w:r>
      <w:r w:rsidR="00A85C77">
        <w:rPr>
          <w:rFonts w:ascii="Arial" w:eastAsia="MS Mincho" w:hAnsi="Arial" w:cs="Arial"/>
          <w:color w:val="000000"/>
          <w:sz w:val="22"/>
          <w:szCs w:val="22"/>
          <w:lang w:eastAsia="en-US"/>
        </w:rPr>
        <w:t xml:space="preserve">abilitação exigidas no edital. </w:t>
      </w:r>
    </w:p>
    <w:p w:rsidR="005C55CF" w:rsidRDefault="00A85C77"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.7. </w:t>
      </w:r>
      <w:r w:rsidRPr="00A85C77">
        <w:rPr>
          <w:rFonts w:ascii="Arial" w:eastAsia="MS Mincho" w:hAnsi="Arial" w:cs="Arial"/>
          <w:color w:val="000000"/>
          <w:sz w:val="22"/>
          <w:szCs w:val="22"/>
          <w:lang w:eastAsia="en-US"/>
        </w:rPr>
        <w:t xml:space="preserve">Constatando-se, junto ao SICAF, a situação de irregularidade da contratada, será providenciada sua notificação, por escrito, para que, no prazo de </w:t>
      </w:r>
      <w:r w:rsidRPr="0081598F">
        <w:rPr>
          <w:rFonts w:ascii="Arial" w:eastAsia="MS Mincho" w:hAnsi="Arial" w:cs="Arial"/>
          <w:b/>
          <w:color w:val="000000"/>
          <w:sz w:val="22"/>
          <w:szCs w:val="22"/>
          <w:lang w:eastAsia="en-US"/>
        </w:rPr>
        <w:t>5 (cinco) dias úteis</w:t>
      </w:r>
      <w:r w:rsidRPr="00A85C77">
        <w:rPr>
          <w:rFonts w:ascii="Arial" w:eastAsia="MS Mincho" w:hAnsi="Arial" w:cs="Arial"/>
          <w:color w:val="000000"/>
          <w:sz w:val="22"/>
          <w:szCs w:val="22"/>
          <w:lang w:eastAsia="en-US"/>
        </w:rPr>
        <w:t>, regularize sua situação ou, no mesmo prazo, apresente sua defesa. O prazo poderá ser prorrogado uma vez, por igual perí</w:t>
      </w:r>
      <w:r w:rsidR="005C55CF">
        <w:rPr>
          <w:rFonts w:ascii="Arial" w:eastAsia="MS Mincho" w:hAnsi="Arial" w:cs="Arial"/>
          <w:color w:val="000000"/>
          <w:sz w:val="22"/>
          <w:szCs w:val="22"/>
          <w:lang w:eastAsia="en-US"/>
        </w:rPr>
        <w:t>odo, a critério da contratante.</w:t>
      </w:r>
    </w:p>
    <w:p w:rsidR="00A85C77" w:rsidRDefault="005C55CF"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11.8. </w:t>
      </w:r>
      <w:r w:rsidR="00A85C77" w:rsidRPr="00A85C77">
        <w:rPr>
          <w:rFonts w:ascii="Arial" w:eastAsia="MS Mincho" w:hAnsi="Arial" w:cs="Arial"/>
          <w:color w:val="000000"/>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w:t>
      </w:r>
      <w:r w:rsidR="00A85C77">
        <w:rPr>
          <w:rFonts w:ascii="Arial" w:eastAsia="MS Mincho" w:hAnsi="Arial" w:cs="Arial"/>
          <w:color w:val="000000"/>
          <w:sz w:val="22"/>
          <w:szCs w:val="22"/>
          <w:lang w:eastAsia="en-US"/>
        </w:rPr>
        <w:t>a nº 3, de 26 de abril de 2018.</w:t>
      </w:r>
    </w:p>
    <w:p w:rsidR="00A85C77" w:rsidRDefault="00A85C77" w:rsidP="00DD6D5D">
      <w:pPr>
        <w:tabs>
          <w:tab w:val="left" w:pos="851"/>
        </w:tabs>
        <w:spacing w:after="120" w:line="276" w:lineRule="auto"/>
        <w:ind w:left="1276" w:right="-17" w:hanging="567"/>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.9. </w:t>
      </w:r>
      <w:r w:rsidRPr="00A85C77">
        <w:rPr>
          <w:rFonts w:ascii="Arial" w:eastAsia="MS Mincho" w:hAnsi="Arial" w:cs="Arial"/>
          <w:color w:val="000000"/>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w:t>
      </w:r>
      <w:r>
        <w:rPr>
          <w:rFonts w:ascii="Arial" w:eastAsia="MS Mincho" w:hAnsi="Arial" w:cs="Arial"/>
          <w:color w:val="000000"/>
          <w:sz w:val="22"/>
          <w:szCs w:val="22"/>
          <w:lang w:eastAsia="en-US"/>
        </w:rPr>
        <w:t xml:space="preserve">recebimento de seus créditos.  </w:t>
      </w:r>
    </w:p>
    <w:p w:rsidR="00A97006" w:rsidRDefault="005C55CF" w:rsidP="00B623F3">
      <w:pPr>
        <w:tabs>
          <w:tab w:val="left" w:pos="1418"/>
        </w:tabs>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11.10. </w:t>
      </w:r>
      <w:r w:rsidR="00A85C77" w:rsidRPr="00A85C77">
        <w:rPr>
          <w:rFonts w:ascii="Arial" w:eastAsia="MS Mincho" w:hAnsi="Arial" w:cs="Arial"/>
          <w:color w:val="000000"/>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A85C77" w:rsidRPr="00A85C77" w:rsidRDefault="00A97006" w:rsidP="006105BA">
      <w:pPr>
        <w:tabs>
          <w:tab w:val="left" w:pos="1418"/>
        </w:tabs>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 xml:space="preserve">11.11. </w:t>
      </w:r>
      <w:r w:rsidR="00A85C77" w:rsidRPr="00A85C77">
        <w:rPr>
          <w:rFonts w:ascii="Arial" w:eastAsia="MS Mincho" w:hAnsi="Arial" w:cs="Arial"/>
          <w:color w:val="000000"/>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A85C77" w:rsidRPr="00A85C77" w:rsidRDefault="00A97006" w:rsidP="00DD6D5D">
      <w:pPr>
        <w:spacing w:after="120" w:line="276" w:lineRule="auto"/>
        <w:ind w:left="2268" w:right="-17" w:hanging="851"/>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lastRenderedPageBreak/>
        <w:t>1</w:t>
      </w:r>
      <w:r>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1.1. </w:t>
      </w:r>
      <w:r w:rsidR="00A85C77" w:rsidRPr="00A85C77">
        <w:rPr>
          <w:rFonts w:ascii="Arial" w:eastAsia="MS Mincho" w:hAnsi="Arial" w:cs="Arial"/>
          <w:color w:val="000000"/>
          <w:sz w:val="22"/>
          <w:szCs w:val="22"/>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rsidR="00A85C77" w:rsidRPr="00A85C77" w:rsidRDefault="00A85C77" w:rsidP="00B623F3">
      <w:pPr>
        <w:spacing w:after="120" w:line="276" w:lineRule="auto"/>
        <w:ind w:left="1418" w:right="-17" w:hanging="709"/>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.12</w:t>
      </w:r>
      <w:r w:rsidRPr="00A85C77">
        <w:rPr>
          <w:rFonts w:ascii="Arial" w:eastAsia="MS Mincho" w:hAnsi="Arial" w:cs="Arial"/>
          <w:color w:val="000000"/>
          <w:sz w:val="22"/>
          <w:szCs w:val="22"/>
          <w:lang w:eastAsia="en-US"/>
        </w:rPr>
        <w:t>.</w:t>
      </w:r>
      <w:r w:rsidRPr="00A85C77">
        <w:rPr>
          <w:rFonts w:ascii="Arial" w:eastAsia="MS Mincho" w:hAnsi="Arial" w:cs="Arial"/>
          <w:color w:val="000000"/>
          <w:sz w:val="22"/>
          <w:szCs w:val="22"/>
          <w:lang w:eastAsia="en-US"/>
        </w:rPr>
        <w:tab/>
        <w:t>Quando do pagamento, será efetuada a retenção tributária prevista na legislação aplicável.</w:t>
      </w:r>
    </w:p>
    <w:p w:rsidR="00A85C77" w:rsidRPr="00A85C77" w:rsidRDefault="00A85C77" w:rsidP="00DD6D5D">
      <w:pPr>
        <w:tabs>
          <w:tab w:val="left" w:pos="2268"/>
        </w:tabs>
        <w:spacing w:after="120" w:line="276" w:lineRule="auto"/>
        <w:ind w:left="2268" w:right="-17" w:hanging="850"/>
        <w:jc w:val="both"/>
        <w:rPr>
          <w:rFonts w:ascii="Arial" w:eastAsia="MS Mincho" w:hAnsi="Arial" w:cs="Arial"/>
          <w:color w:val="000000"/>
          <w:sz w:val="22"/>
          <w:szCs w:val="22"/>
          <w:lang w:eastAsia="en-US"/>
        </w:rPr>
      </w:pPr>
      <w:r>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Pr>
          <w:rFonts w:ascii="Arial" w:eastAsia="MS Mincho" w:hAnsi="Arial" w:cs="Arial"/>
          <w:color w:val="000000"/>
          <w:sz w:val="22"/>
          <w:szCs w:val="22"/>
          <w:lang w:eastAsia="en-US"/>
        </w:rPr>
        <w:t xml:space="preserve">.12.1. </w:t>
      </w:r>
      <w:r w:rsidRPr="00A85C77">
        <w:rPr>
          <w:rFonts w:ascii="Arial" w:eastAsia="MS Mincho" w:hAnsi="Arial" w:cs="Arial"/>
          <w:color w:val="000000"/>
          <w:sz w:val="22"/>
          <w:szCs w:val="22"/>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1598F" w:rsidRDefault="00A85C77" w:rsidP="00DD6D5D">
      <w:pPr>
        <w:spacing w:after="120" w:line="276" w:lineRule="auto"/>
        <w:ind w:left="1418" w:right="-17" w:hanging="709"/>
        <w:jc w:val="both"/>
        <w:rPr>
          <w:rFonts w:ascii="Arial" w:eastAsia="MS Mincho" w:hAnsi="Arial" w:cs="Arial"/>
          <w:color w:val="000000"/>
          <w:sz w:val="22"/>
          <w:szCs w:val="22"/>
          <w:lang w:eastAsia="en-US"/>
        </w:rPr>
      </w:pPr>
      <w:r w:rsidRPr="00A85C77">
        <w:rPr>
          <w:rFonts w:ascii="Arial" w:eastAsia="MS Mincho" w:hAnsi="Arial" w:cs="Arial"/>
          <w:color w:val="000000"/>
          <w:sz w:val="22"/>
          <w:szCs w:val="22"/>
          <w:lang w:eastAsia="en-US"/>
        </w:rPr>
        <w:t>1</w:t>
      </w:r>
      <w:r w:rsidR="00A97006">
        <w:rPr>
          <w:rFonts w:ascii="Arial" w:eastAsia="MS Mincho" w:hAnsi="Arial" w:cs="Arial"/>
          <w:color w:val="000000"/>
          <w:sz w:val="22"/>
          <w:szCs w:val="22"/>
          <w:lang w:eastAsia="en-US"/>
        </w:rPr>
        <w:t>1</w:t>
      </w:r>
      <w:r w:rsidRPr="00A85C77">
        <w:rPr>
          <w:rFonts w:ascii="Arial" w:eastAsia="MS Mincho" w:hAnsi="Arial" w:cs="Arial"/>
          <w:color w:val="000000"/>
          <w:sz w:val="22"/>
          <w:szCs w:val="22"/>
          <w:lang w:eastAsia="en-US"/>
        </w:rPr>
        <w:t>.13.</w:t>
      </w:r>
      <w:r w:rsidRPr="00A85C77">
        <w:rPr>
          <w:rFonts w:ascii="Arial" w:eastAsia="MS Mincho" w:hAnsi="Arial" w:cs="Arial"/>
          <w:color w:val="000000"/>
          <w:sz w:val="22"/>
          <w:szCs w:val="22"/>
          <w:lang w:eastAsia="en-US"/>
        </w:rPr>
        <w:tab/>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81598F" w:rsidRDefault="0081598F" w:rsidP="00A85C77">
      <w:pPr>
        <w:spacing w:after="120" w:line="276" w:lineRule="auto"/>
        <w:ind w:left="1701" w:right="-17" w:hanging="708"/>
        <w:jc w:val="both"/>
        <w:rPr>
          <w:rFonts w:ascii="Arial" w:eastAsia="MS Mincho" w:hAnsi="Arial" w:cs="Arial"/>
          <w:color w:val="000000"/>
          <w:sz w:val="22"/>
          <w:szCs w:val="22"/>
          <w:lang w:eastAsia="en-US"/>
        </w:rPr>
      </w:pPr>
      <w:r w:rsidRPr="0081598F">
        <w:rPr>
          <w:rFonts w:ascii="Arial" w:hAnsi="Arial" w:cs="Tahoma"/>
          <w:noProof/>
          <w:szCs w:val="24"/>
        </w:rPr>
        <w:drawing>
          <wp:inline distT="0" distB="0" distL="0" distR="0">
            <wp:extent cx="5387809" cy="1504709"/>
            <wp:effectExtent l="0" t="0" r="381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87809" cy="1504709"/>
                    </a:xfrm>
                    <a:prstGeom prst="rect">
                      <a:avLst/>
                    </a:prstGeom>
                    <a:noFill/>
                    <a:ln>
                      <a:noFill/>
                    </a:ln>
                  </pic:spPr>
                </pic:pic>
              </a:graphicData>
            </a:graphic>
          </wp:inline>
        </w:drawing>
      </w:r>
    </w:p>
    <w:p w:rsidR="00A7244B" w:rsidRPr="003D5C31" w:rsidRDefault="00A7244B" w:rsidP="006105BA">
      <w:pPr>
        <w:pStyle w:val="PargrafodaLista"/>
        <w:keepNext/>
        <w:keepLines/>
        <w:numPr>
          <w:ilvl w:val="0"/>
          <w:numId w:val="1"/>
        </w:numPr>
        <w:spacing w:before="480" w:after="120" w:line="276" w:lineRule="auto"/>
        <w:ind w:left="284" w:hanging="426"/>
        <w:jc w:val="both"/>
        <w:outlineLvl w:val="0"/>
        <w:rPr>
          <w:rFonts w:ascii="Arial" w:eastAsiaTheme="majorEastAsia" w:hAnsi="Arial" w:cs="Arial"/>
          <w:b/>
          <w:color w:val="000000"/>
          <w:sz w:val="22"/>
        </w:rPr>
      </w:pPr>
      <w:r w:rsidRPr="003D5C31">
        <w:rPr>
          <w:rFonts w:ascii="Arial" w:eastAsiaTheme="majorEastAsia" w:hAnsi="Arial" w:cs="Arial"/>
          <w:b/>
          <w:color w:val="000000"/>
          <w:sz w:val="22"/>
        </w:rPr>
        <w:t xml:space="preserve">DO REAJUSTE </w:t>
      </w:r>
    </w:p>
    <w:p w:rsidR="00A85C77" w:rsidRPr="00A7244B" w:rsidRDefault="00A85C77" w:rsidP="00A85C77">
      <w:pPr>
        <w:pStyle w:val="PargrafodaLista"/>
        <w:keepNext/>
        <w:keepLines/>
        <w:spacing w:before="480" w:after="120" w:line="276" w:lineRule="auto"/>
        <w:ind w:left="360"/>
        <w:jc w:val="both"/>
        <w:outlineLvl w:val="0"/>
        <w:rPr>
          <w:rFonts w:ascii="Arial" w:eastAsiaTheme="majorEastAsia" w:hAnsi="Arial" w:cs="Arial"/>
          <w:b/>
          <w:color w:val="000000"/>
        </w:rPr>
      </w:pPr>
    </w:p>
    <w:p w:rsidR="00A85C77" w:rsidRPr="00D72D8B" w:rsidRDefault="00A85C77" w:rsidP="00351E88">
      <w:pPr>
        <w:pStyle w:val="PargrafodaLista"/>
        <w:numPr>
          <w:ilvl w:val="1"/>
          <w:numId w:val="1"/>
        </w:numPr>
        <w:tabs>
          <w:tab w:val="left" w:pos="1276"/>
        </w:tabs>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Os preços são fixos e irreajustáveis no prazo de um ano contado da data limite para a apresentação das propostas.</w:t>
      </w:r>
    </w:p>
    <w:p w:rsidR="00D72D8B" w:rsidRPr="00D72D8B" w:rsidRDefault="00D72D8B" w:rsidP="00D72D8B">
      <w:pPr>
        <w:pStyle w:val="PargrafodaLista"/>
        <w:spacing w:before="120" w:after="120" w:line="276" w:lineRule="auto"/>
        <w:ind w:left="1276"/>
        <w:jc w:val="both"/>
        <w:rPr>
          <w:rFonts w:ascii="Arial" w:hAnsi="Arial" w:cs="Arial"/>
          <w:color w:val="000000"/>
          <w:sz w:val="22"/>
          <w:szCs w:val="22"/>
        </w:rPr>
      </w:pPr>
    </w:p>
    <w:p w:rsidR="00A85C77" w:rsidRPr="00D72D8B" w:rsidRDefault="00D72D8B" w:rsidP="006105BA">
      <w:pPr>
        <w:pStyle w:val="PargrafodaLista"/>
        <w:spacing w:before="120" w:after="120" w:line="276" w:lineRule="auto"/>
        <w:ind w:left="1701" w:hanging="850"/>
        <w:jc w:val="both"/>
        <w:rPr>
          <w:rFonts w:ascii="Arial" w:hAnsi="Arial" w:cs="Arial"/>
          <w:color w:val="000000"/>
          <w:sz w:val="22"/>
          <w:szCs w:val="22"/>
        </w:rPr>
      </w:pPr>
      <w:r w:rsidRPr="00D72D8B">
        <w:rPr>
          <w:rFonts w:ascii="Arial" w:hAnsi="Arial" w:cs="Arial"/>
          <w:color w:val="000000"/>
          <w:sz w:val="22"/>
          <w:szCs w:val="22"/>
        </w:rPr>
        <w:t>1</w:t>
      </w:r>
      <w:r w:rsidR="0081598F">
        <w:rPr>
          <w:rFonts w:ascii="Arial" w:hAnsi="Arial" w:cs="Arial"/>
          <w:color w:val="000000"/>
          <w:sz w:val="22"/>
          <w:szCs w:val="22"/>
        </w:rPr>
        <w:t>2</w:t>
      </w:r>
      <w:r w:rsidRPr="00D72D8B">
        <w:rPr>
          <w:rFonts w:ascii="Arial" w:hAnsi="Arial" w:cs="Arial"/>
          <w:color w:val="000000"/>
          <w:sz w:val="22"/>
          <w:szCs w:val="22"/>
        </w:rPr>
        <w:t xml:space="preserve">.1.1. </w:t>
      </w:r>
      <w:r w:rsidR="00A85C77" w:rsidRPr="00D72D8B">
        <w:rPr>
          <w:rFonts w:ascii="Arial" w:hAnsi="Arial" w:cs="Arial"/>
          <w:sz w:val="22"/>
          <w:szCs w:val="22"/>
        </w:rPr>
        <w:t xml:space="preserve">Dentro do prazo de vigência do contrato e mediante solicitação da contratada, os preços contratados poderão sofrer reajuste após o interregno de um ano, aplicando-se o índice </w:t>
      </w:r>
      <w:r w:rsidR="00665DD2" w:rsidRPr="00665DD2">
        <w:rPr>
          <w:rFonts w:ascii="Arial" w:hAnsi="Arial" w:cs="Arial"/>
          <w:sz w:val="22"/>
          <w:szCs w:val="22"/>
        </w:rPr>
        <w:t>IPCA/IBGE</w:t>
      </w:r>
      <w:r w:rsidR="00A85C77" w:rsidRPr="00665DD2">
        <w:rPr>
          <w:rFonts w:ascii="Arial" w:hAnsi="Arial" w:cs="Arial"/>
          <w:sz w:val="22"/>
          <w:szCs w:val="22"/>
        </w:rPr>
        <w:t xml:space="preserve"> </w:t>
      </w:r>
      <w:r w:rsidR="00A85C77" w:rsidRPr="00D72D8B">
        <w:rPr>
          <w:rFonts w:ascii="Arial" w:hAnsi="Arial" w:cs="Arial"/>
          <w:sz w:val="22"/>
          <w:szCs w:val="22"/>
        </w:rPr>
        <w:t>exclusivamente para as obrigações iniciadas e concluídas após a ocorrência da anualidade</w:t>
      </w:r>
      <w:r w:rsidR="00A85C77" w:rsidRPr="00D72D8B">
        <w:rPr>
          <w:rFonts w:ascii="Arial" w:hAnsi="Arial" w:cs="Arial"/>
          <w:color w:val="000000"/>
          <w:sz w:val="22"/>
          <w:szCs w:val="22"/>
        </w:rPr>
        <w:t>.</w:t>
      </w:r>
    </w:p>
    <w:p w:rsidR="00D72D8B" w:rsidRPr="00D72D8B" w:rsidRDefault="00D72D8B" w:rsidP="00D72D8B">
      <w:pPr>
        <w:pStyle w:val="PargrafodaLista"/>
        <w:spacing w:before="120" w:after="120" w:line="276" w:lineRule="auto"/>
        <w:ind w:left="1701" w:hanging="709"/>
        <w:jc w:val="both"/>
        <w:rPr>
          <w:rFonts w:ascii="Arial" w:hAnsi="Arial" w:cs="Arial"/>
          <w:color w:val="000000"/>
          <w:sz w:val="22"/>
          <w:szCs w:val="22"/>
        </w:rPr>
      </w:pPr>
    </w:p>
    <w:p w:rsidR="00D72D8B" w:rsidRPr="00D72D8B" w:rsidRDefault="00D72D8B" w:rsidP="006105BA">
      <w:pPr>
        <w:pStyle w:val="PargrafodaLista"/>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Nos reajustes subsequentes ao primeiro, o interregno mínimo de um ano será contado a partir dos efeitos financeiros do último reajuste.</w:t>
      </w:r>
    </w:p>
    <w:p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 xml:space="preserve">No caso de atraso ou não divulgação do índice de reajustamento, o CONTRATANTE pagará à CONTRATADA a importância calculada pela última </w:t>
      </w:r>
      <w:r w:rsidRPr="00D72D8B">
        <w:rPr>
          <w:rFonts w:ascii="Arial" w:hAnsi="Arial" w:cs="Arial"/>
          <w:color w:val="000000"/>
          <w:sz w:val="22"/>
          <w:szCs w:val="22"/>
        </w:rPr>
        <w:lastRenderedPageBreak/>
        <w:t xml:space="preserve">variação conhecida, liquidando a diferença correspondente tão logo seja divulgado o índice definitivo. Fica a CONTRATADA obrigada a apresentar memória de cálculo referente ao reajustamento de preços do valor remanescente, sempre que este ocorrer. </w:t>
      </w:r>
    </w:p>
    <w:p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Nas aferições finais, o índice utilizado para reajuste será, obrigatoriamente, o definitivo.</w:t>
      </w:r>
    </w:p>
    <w:p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Caso o índice estabelecido para reajustamento venha a ser extinto ou de qualquer forma não possa mais ser utilizado, será adotado, em substituição, o que vier a ser determinado pela legislação então em vigor.</w:t>
      </w:r>
    </w:p>
    <w:p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 xml:space="preserve">Na ausência de previsão legal quanto ao índice substituto, as partes elegerão novo índice oficial, para reajustamento do preço do valor remanescente, por meio de termo aditivo. </w:t>
      </w:r>
    </w:p>
    <w:p w:rsidR="00D72D8B" w:rsidRPr="00D72D8B" w:rsidRDefault="00D72D8B" w:rsidP="006105BA">
      <w:pPr>
        <w:numPr>
          <w:ilvl w:val="1"/>
          <w:numId w:val="1"/>
        </w:numPr>
        <w:spacing w:before="120" w:after="120" w:line="276" w:lineRule="auto"/>
        <w:ind w:left="851" w:hanging="567"/>
        <w:jc w:val="both"/>
        <w:rPr>
          <w:rFonts w:ascii="Arial" w:hAnsi="Arial" w:cs="Arial"/>
          <w:color w:val="000000"/>
          <w:sz w:val="22"/>
          <w:szCs w:val="22"/>
        </w:rPr>
      </w:pPr>
      <w:r w:rsidRPr="00D72D8B">
        <w:rPr>
          <w:rFonts w:ascii="Arial" w:hAnsi="Arial" w:cs="Arial"/>
          <w:color w:val="000000"/>
          <w:sz w:val="22"/>
          <w:szCs w:val="22"/>
        </w:rPr>
        <w:t>O reajuste será realizado por apostilamento.</w:t>
      </w:r>
    </w:p>
    <w:p w:rsidR="00A7244B" w:rsidRDefault="00A7244B" w:rsidP="00D72D8B">
      <w:pPr>
        <w:spacing w:after="120" w:line="276" w:lineRule="auto"/>
        <w:ind w:left="1985" w:right="-17" w:hanging="709"/>
        <w:jc w:val="both"/>
        <w:rPr>
          <w:rFonts w:ascii="Arial" w:eastAsia="MS Mincho" w:hAnsi="Arial" w:cs="Arial"/>
          <w:color w:val="000000"/>
          <w:sz w:val="22"/>
          <w:szCs w:val="22"/>
        </w:rPr>
      </w:pPr>
    </w:p>
    <w:p w:rsidR="00BA06F4" w:rsidRPr="0081598F" w:rsidRDefault="008812AD" w:rsidP="00B6421A">
      <w:pPr>
        <w:numPr>
          <w:ilvl w:val="0"/>
          <w:numId w:val="1"/>
        </w:numPr>
        <w:tabs>
          <w:tab w:val="left" w:pos="284"/>
        </w:tabs>
        <w:spacing w:before="240" w:after="120" w:line="276" w:lineRule="auto"/>
        <w:ind w:left="284" w:right="-17" w:hanging="426"/>
        <w:jc w:val="both"/>
        <w:rPr>
          <w:rFonts w:ascii="Arial" w:hAnsi="Arial" w:cs="Arial"/>
        </w:rPr>
      </w:pPr>
      <w:r w:rsidRPr="0081598F">
        <w:rPr>
          <w:rFonts w:ascii="Arial" w:eastAsia="MS Mincho" w:hAnsi="Arial" w:cs="Arial"/>
          <w:b/>
          <w:sz w:val="22"/>
          <w:szCs w:val="22"/>
        </w:rPr>
        <w:t xml:space="preserve">DAS </w:t>
      </w:r>
      <w:r w:rsidR="00BA06F4" w:rsidRPr="0081598F">
        <w:rPr>
          <w:rFonts w:ascii="Arial" w:eastAsia="MS Mincho" w:hAnsi="Arial" w:cs="Arial"/>
          <w:b/>
          <w:sz w:val="22"/>
          <w:szCs w:val="22"/>
        </w:rPr>
        <w:t>SANÇÕES ADMINISTRATIVAS</w:t>
      </w:r>
    </w:p>
    <w:p w:rsidR="00BA06F4" w:rsidRPr="00BA06F4" w:rsidRDefault="00BA06F4" w:rsidP="00010D6C">
      <w:pPr>
        <w:numPr>
          <w:ilvl w:val="1"/>
          <w:numId w:val="1"/>
        </w:numPr>
        <w:spacing w:after="120" w:line="276" w:lineRule="auto"/>
        <w:ind w:left="1276" w:right="-17" w:hanging="567"/>
        <w:jc w:val="both"/>
        <w:rPr>
          <w:rFonts w:ascii="Arial" w:eastAsia="MS Mincho" w:hAnsi="Arial" w:cs="Arial"/>
          <w:sz w:val="22"/>
          <w:szCs w:val="22"/>
        </w:rPr>
      </w:pPr>
      <w:r w:rsidRPr="00BA06F4">
        <w:rPr>
          <w:rFonts w:ascii="Arial" w:eastAsia="MS Mincho" w:hAnsi="Arial" w:cs="Arial"/>
          <w:sz w:val="22"/>
          <w:szCs w:val="22"/>
        </w:rPr>
        <w:t>Comete infraç</w:t>
      </w:r>
      <w:r w:rsidR="00C30784">
        <w:rPr>
          <w:rFonts w:ascii="Arial" w:eastAsia="MS Mincho" w:hAnsi="Arial" w:cs="Arial"/>
          <w:sz w:val="22"/>
          <w:szCs w:val="22"/>
        </w:rPr>
        <w:t xml:space="preserve">ão administrativa nos termos </w:t>
      </w:r>
      <w:r w:rsidRPr="00BA06F4">
        <w:rPr>
          <w:rFonts w:ascii="Arial" w:eastAsia="MS Mincho" w:hAnsi="Arial" w:cs="Arial"/>
          <w:sz w:val="22"/>
          <w:szCs w:val="22"/>
        </w:rPr>
        <w:t>da Lei nº 10.520, de 2002, a Contratada que:</w:t>
      </w:r>
    </w:p>
    <w:p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proofErr w:type="spellStart"/>
      <w:r>
        <w:rPr>
          <w:rFonts w:ascii="Arial" w:eastAsia="MS Mincho" w:hAnsi="Arial" w:cs="Arial"/>
          <w:sz w:val="22"/>
          <w:szCs w:val="22"/>
        </w:rPr>
        <w:t>I</w:t>
      </w:r>
      <w:r w:rsidR="00BA06F4" w:rsidRPr="00BA06F4">
        <w:rPr>
          <w:rFonts w:ascii="Arial" w:eastAsia="MS Mincho" w:hAnsi="Arial" w:cs="Arial"/>
          <w:sz w:val="22"/>
          <w:szCs w:val="22"/>
        </w:rPr>
        <w:t>nexecutar</w:t>
      </w:r>
      <w:proofErr w:type="spellEnd"/>
      <w:r w:rsidR="00BA06F4" w:rsidRPr="00BA06F4">
        <w:rPr>
          <w:rFonts w:ascii="Arial" w:eastAsia="MS Mincho" w:hAnsi="Arial" w:cs="Arial"/>
          <w:sz w:val="22"/>
          <w:szCs w:val="22"/>
        </w:rPr>
        <w:t xml:space="preserve"> total ou parcialmente qualquer das obrigações assumidas em decorrência da contratação;</w:t>
      </w:r>
    </w:p>
    <w:p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Ensejar</w:t>
      </w:r>
      <w:r w:rsidR="00BA06F4" w:rsidRPr="00BA06F4">
        <w:rPr>
          <w:rFonts w:ascii="Arial" w:eastAsia="MS Mincho" w:hAnsi="Arial" w:cs="Arial"/>
          <w:sz w:val="22"/>
          <w:szCs w:val="22"/>
        </w:rPr>
        <w:t xml:space="preserve"> o retardamento da execução do objeto;</w:t>
      </w:r>
    </w:p>
    <w:p w:rsidR="00BA06F4" w:rsidRPr="00BA06F4" w:rsidRDefault="00C30784"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Pr>
          <w:rFonts w:ascii="Arial" w:eastAsia="MS Mincho" w:hAnsi="Arial" w:cs="Arial"/>
          <w:sz w:val="22"/>
          <w:szCs w:val="22"/>
        </w:rPr>
        <w:t>F</w:t>
      </w:r>
      <w:r w:rsidRPr="00C30784">
        <w:rPr>
          <w:rFonts w:ascii="Arial" w:eastAsia="MS Mincho" w:hAnsi="Arial" w:cs="Arial"/>
          <w:sz w:val="22"/>
          <w:szCs w:val="22"/>
        </w:rPr>
        <w:t xml:space="preserve">alhar ou </w:t>
      </w:r>
      <w:r>
        <w:rPr>
          <w:rFonts w:ascii="Arial" w:eastAsia="MS Mincho" w:hAnsi="Arial" w:cs="Arial"/>
          <w:sz w:val="22"/>
          <w:szCs w:val="22"/>
        </w:rPr>
        <w:t>f</w:t>
      </w:r>
      <w:r w:rsidR="00A30B6D" w:rsidRPr="00BA06F4">
        <w:rPr>
          <w:rFonts w:ascii="Arial" w:eastAsia="MS Mincho" w:hAnsi="Arial" w:cs="Arial"/>
          <w:sz w:val="22"/>
          <w:szCs w:val="22"/>
        </w:rPr>
        <w:t>raudar</w:t>
      </w:r>
      <w:r w:rsidR="00BA06F4" w:rsidRPr="00BA06F4">
        <w:rPr>
          <w:rFonts w:ascii="Arial" w:eastAsia="MS Mincho" w:hAnsi="Arial" w:cs="Arial"/>
          <w:sz w:val="22"/>
          <w:szCs w:val="22"/>
        </w:rPr>
        <w:t xml:space="preserve"> na execução do contrato;</w:t>
      </w:r>
    </w:p>
    <w:p w:rsidR="00BA06F4" w:rsidRPr="00BA06F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Comportar</w:t>
      </w:r>
      <w:r w:rsidR="00BA06F4" w:rsidRPr="00BA06F4">
        <w:rPr>
          <w:rFonts w:ascii="Arial" w:eastAsia="MS Mincho" w:hAnsi="Arial" w:cs="Arial"/>
          <w:sz w:val="22"/>
          <w:szCs w:val="22"/>
        </w:rPr>
        <w:t>-se de modo inidôneo;</w:t>
      </w:r>
    </w:p>
    <w:p w:rsidR="00C30784" w:rsidRDefault="00A30B6D" w:rsidP="00010D6C">
      <w:pPr>
        <w:numPr>
          <w:ilvl w:val="2"/>
          <w:numId w:val="1"/>
        </w:numPr>
        <w:tabs>
          <w:tab w:val="left" w:pos="2694"/>
        </w:tabs>
        <w:suppressAutoHyphens/>
        <w:spacing w:after="120" w:line="276" w:lineRule="auto"/>
        <w:ind w:left="1985" w:hanging="709"/>
        <w:jc w:val="both"/>
        <w:rPr>
          <w:rFonts w:ascii="Arial" w:eastAsia="MS Mincho" w:hAnsi="Arial" w:cs="Arial"/>
          <w:sz w:val="22"/>
          <w:szCs w:val="22"/>
        </w:rPr>
      </w:pPr>
      <w:r w:rsidRPr="00BA06F4">
        <w:rPr>
          <w:rFonts w:ascii="Arial" w:eastAsia="MS Mincho" w:hAnsi="Arial" w:cs="Arial"/>
          <w:sz w:val="22"/>
          <w:szCs w:val="22"/>
        </w:rPr>
        <w:t>Cometer</w:t>
      </w:r>
      <w:r w:rsidR="00BA06F4" w:rsidRPr="00BA06F4">
        <w:rPr>
          <w:rFonts w:ascii="Arial" w:eastAsia="MS Mincho" w:hAnsi="Arial" w:cs="Arial"/>
          <w:sz w:val="22"/>
          <w:szCs w:val="22"/>
        </w:rPr>
        <w:t xml:space="preserve"> fraude fiscal;</w:t>
      </w:r>
    </w:p>
    <w:p w:rsidR="005C55CF" w:rsidRPr="005C55CF" w:rsidRDefault="005C55CF" w:rsidP="00010D6C">
      <w:pPr>
        <w:tabs>
          <w:tab w:val="left" w:pos="2127"/>
        </w:tabs>
        <w:suppressAutoHyphens/>
        <w:spacing w:after="120" w:line="276" w:lineRule="auto"/>
        <w:ind w:left="1985"/>
        <w:jc w:val="both"/>
        <w:rPr>
          <w:rFonts w:ascii="Arial" w:eastAsia="MS Mincho" w:hAnsi="Arial" w:cs="Arial"/>
          <w:sz w:val="22"/>
          <w:szCs w:val="22"/>
        </w:rPr>
      </w:pPr>
    </w:p>
    <w:p w:rsidR="00C30784" w:rsidRPr="00C30784" w:rsidRDefault="00C30784" w:rsidP="00010D6C">
      <w:pPr>
        <w:pStyle w:val="PargrafodaLista"/>
        <w:numPr>
          <w:ilvl w:val="1"/>
          <w:numId w:val="1"/>
        </w:numPr>
        <w:tabs>
          <w:tab w:val="left" w:pos="1276"/>
        </w:tabs>
        <w:spacing w:before="120" w:after="120" w:line="276" w:lineRule="auto"/>
        <w:ind w:left="1276" w:right="-30" w:hanging="567"/>
        <w:jc w:val="both"/>
        <w:rPr>
          <w:rFonts w:ascii="Arial" w:hAnsi="Arial" w:cs="Arial"/>
          <w:sz w:val="22"/>
        </w:rPr>
      </w:pPr>
      <w:r w:rsidRPr="00C30784">
        <w:rPr>
          <w:rFonts w:ascii="Arial" w:hAnsi="Arial" w:cs="Arial"/>
          <w:sz w:val="22"/>
        </w:rPr>
        <w:t xml:space="preserve">Pela inexecução </w:t>
      </w:r>
      <w:r w:rsidRPr="00C30784">
        <w:rPr>
          <w:rFonts w:ascii="Arial" w:hAnsi="Arial" w:cs="Arial"/>
          <w:sz w:val="22"/>
          <w:u w:val="single"/>
        </w:rPr>
        <w:t>total ou parcial</w:t>
      </w:r>
      <w:r w:rsidRPr="00C30784">
        <w:rPr>
          <w:rFonts w:ascii="Arial" w:hAnsi="Arial" w:cs="Arial"/>
          <w:sz w:val="22"/>
        </w:rPr>
        <w:t xml:space="preserve"> do objeto deste contrato, a Administração pode aplicar à CONTRATADA as seguintes sanções:</w:t>
      </w:r>
    </w:p>
    <w:p w:rsidR="00BD14A4" w:rsidRDefault="003D5C31"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13.2.1. </w:t>
      </w:r>
      <w:r w:rsidR="00C30784" w:rsidRPr="00C30784">
        <w:rPr>
          <w:rFonts w:ascii="Arial" w:eastAsia="MS Mincho" w:hAnsi="Arial" w:cs="Arial"/>
          <w:sz w:val="22"/>
          <w:szCs w:val="22"/>
        </w:rPr>
        <w:t>Advertência por faltas leves, assim entendidas aquelas que não acarretem prejuízos significativos para a Contratante;</w:t>
      </w:r>
    </w:p>
    <w:p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13.2.2. </w:t>
      </w:r>
      <w:r w:rsidR="00C30784" w:rsidRPr="00C30784">
        <w:rPr>
          <w:rFonts w:ascii="Arial" w:eastAsia="MS Mincho" w:hAnsi="Arial" w:cs="Arial"/>
          <w:sz w:val="22"/>
          <w:szCs w:val="22"/>
        </w:rPr>
        <w:t xml:space="preserve">Multa moratória de 0,5% (meio por cento) por dia de atraso injustificado sobre o valor da parcela inadimplida, até o limite </w:t>
      </w:r>
      <w:r>
        <w:rPr>
          <w:rFonts w:ascii="Arial" w:eastAsia="MS Mincho" w:hAnsi="Arial" w:cs="Arial"/>
          <w:sz w:val="22"/>
          <w:szCs w:val="22"/>
        </w:rPr>
        <w:t>de 10 (dez) dias;</w:t>
      </w:r>
    </w:p>
    <w:p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13.2.3. </w:t>
      </w:r>
      <w:r w:rsidR="006105BA">
        <w:rPr>
          <w:rFonts w:ascii="Arial" w:eastAsia="MS Mincho" w:hAnsi="Arial" w:cs="Arial"/>
          <w:sz w:val="22"/>
          <w:szCs w:val="22"/>
        </w:rPr>
        <w:t xml:space="preserve"> </w:t>
      </w:r>
      <w:r w:rsidR="00C30784" w:rsidRPr="00C30784">
        <w:rPr>
          <w:rFonts w:ascii="Arial" w:eastAsia="MS Mincho" w:hAnsi="Arial" w:cs="Arial"/>
          <w:sz w:val="22"/>
          <w:szCs w:val="22"/>
        </w:rPr>
        <w:t>Multa compensatória de 5% (cinco por cento) sobre o valor total do contrato, no caso</w:t>
      </w:r>
      <w:r>
        <w:rPr>
          <w:rFonts w:ascii="Arial" w:eastAsia="MS Mincho" w:hAnsi="Arial" w:cs="Arial"/>
          <w:sz w:val="22"/>
          <w:szCs w:val="22"/>
        </w:rPr>
        <w:t xml:space="preserve"> de inexecução total do objeto;</w:t>
      </w:r>
    </w:p>
    <w:p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t xml:space="preserve">13.2.4. </w:t>
      </w:r>
      <w:r w:rsidR="006105BA">
        <w:rPr>
          <w:rFonts w:ascii="Arial" w:eastAsia="MS Mincho" w:hAnsi="Arial" w:cs="Arial"/>
          <w:sz w:val="22"/>
          <w:szCs w:val="22"/>
        </w:rPr>
        <w:t xml:space="preserve"> </w:t>
      </w:r>
      <w:r w:rsidR="00C30784" w:rsidRPr="00C30784">
        <w:rPr>
          <w:rFonts w:ascii="Arial" w:eastAsia="MS Mincho" w:hAnsi="Arial" w:cs="Arial"/>
          <w:sz w:val="22"/>
          <w:szCs w:val="22"/>
        </w:rPr>
        <w:t>Em caso de inexecução parcial, a multa compensatória, no mesmo percentual do subitem acima, será aplicada de forma propor</w:t>
      </w:r>
      <w:r>
        <w:rPr>
          <w:rFonts w:ascii="Arial" w:eastAsia="MS Mincho" w:hAnsi="Arial" w:cs="Arial"/>
          <w:sz w:val="22"/>
          <w:szCs w:val="22"/>
        </w:rPr>
        <w:t>cional à obrigação inadimplida;</w:t>
      </w:r>
    </w:p>
    <w:p w:rsidR="00BD14A4" w:rsidRDefault="00BD14A4" w:rsidP="00010D6C">
      <w:pPr>
        <w:spacing w:after="120" w:line="276" w:lineRule="auto"/>
        <w:ind w:left="2127" w:right="-17" w:hanging="850"/>
        <w:jc w:val="both"/>
        <w:rPr>
          <w:rFonts w:ascii="Arial" w:eastAsia="MS Mincho" w:hAnsi="Arial" w:cs="Arial"/>
          <w:sz w:val="22"/>
          <w:szCs w:val="22"/>
        </w:rPr>
      </w:pPr>
      <w:r>
        <w:rPr>
          <w:rFonts w:ascii="Arial" w:eastAsia="MS Mincho" w:hAnsi="Arial" w:cs="Arial"/>
          <w:sz w:val="22"/>
          <w:szCs w:val="22"/>
        </w:rPr>
        <w:lastRenderedPageBreak/>
        <w:t xml:space="preserve">13.2.5. </w:t>
      </w:r>
      <w:r w:rsidR="00C30784" w:rsidRPr="00C30784">
        <w:rPr>
          <w:rFonts w:ascii="Arial" w:eastAsia="MS Mincho" w:hAnsi="Arial" w:cs="Arial"/>
          <w:sz w:val="22"/>
          <w:szCs w:val="22"/>
        </w:rPr>
        <w:t>Suspensão de licitar e impedimento de contratar com o órgão, entidade ou unidade administrativa pela qual a Administração Pública opera e atua concretamente, pel</w:t>
      </w:r>
      <w:r>
        <w:rPr>
          <w:rFonts w:ascii="Arial" w:eastAsia="MS Mincho" w:hAnsi="Arial" w:cs="Arial"/>
          <w:sz w:val="22"/>
          <w:szCs w:val="22"/>
        </w:rPr>
        <w:t xml:space="preserve">o prazo de até 02 (dois) anos; </w:t>
      </w:r>
    </w:p>
    <w:p w:rsidR="00C30784" w:rsidRDefault="00BD14A4" w:rsidP="00010D6C">
      <w:pPr>
        <w:spacing w:after="120" w:line="276" w:lineRule="auto"/>
        <w:ind w:left="1985" w:right="-17" w:hanging="709"/>
        <w:jc w:val="both"/>
        <w:rPr>
          <w:rFonts w:ascii="Arial" w:eastAsia="MS Mincho" w:hAnsi="Arial" w:cs="Arial"/>
          <w:sz w:val="22"/>
          <w:szCs w:val="22"/>
        </w:rPr>
      </w:pPr>
      <w:r>
        <w:rPr>
          <w:rFonts w:ascii="Arial" w:eastAsia="MS Mincho" w:hAnsi="Arial" w:cs="Arial"/>
          <w:sz w:val="22"/>
          <w:szCs w:val="22"/>
        </w:rPr>
        <w:t xml:space="preserve">13.2.6. </w:t>
      </w:r>
      <w:r w:rsidR="00C30784" w:rsidRPr="00C30784">
        <w:rPr>
          <w:rFonts w:ascii="Arial" w:eastAsia="MS Mincho" w:hAnsi="Arial" w:cs="Arial"/>
          <w:sz w:val="22"/>
          <w:szCs w:val="22"/>
        </w:rPr>
        <w:t xml:space="preserve">Impedimento de licitar e contratar com </w:t>
      </w:r>
      <w:r w:rsidRPr="00BD14A4">
        <w:rPr>
          <w:rFonts w:ascii="Arial" w:eastAsia="MS Mincho" w:hAnsi="Arial" w:cs="Arial"/>
          <w:sz w:val="22"/>
          <w:szCs w:val="22"/>
        </w:rPr>
        <w:t xml:space="preserve">órgãos e entidades da </w:t>
      </w:r>
      <w:r w:rsidR="00C30784" w:rsidRPr="00C30784">
        <w:rPr>
          <w:rFonts w:ascii="Arial" w:eastAsia="MS Mincho" w:hAnsi="Arial" w:cs="Arial"/>
          <w:sz w:val="22"/>
          <w:szCs w:val="22"/>
        </w:rPr>
        <w:t>União com o consequente descredenciamento no SICAF pelo prazo de até 05 (cinco) anos;</w:t>
      </w:r>
    </w:p>
    <w:p w:rsidR="00BD14A4" w:rsidRPr="00BD14A4" w:rsidRDefault="00BD14A4" w:rsidP="00010D6C">
      <w:pPr>
        <w:pStyle w:val="PargrafodaLista1"/>
        <w:numPr>
          <w:ilvl w:val="3"/>
          <w:numId w:val="4"/>
        </w:numPr>
        <w:spacing w:before="120" w:after="120" w:line="276" w:lineRule="auto"/>
        <w:ind w:left="3261" w:right="-30" w:hanging="993"/>
        <w:jc w:val="both"/>
        <w:rPr>
          <w:rFonts w:ascii="Arial" w:hAnsi="Arial" w:cs="Arial"/>
          <w:sz w:val="22"/>
          <w:szCs w:val="20"/>
        </w:rPr>
      </w:pPr>
      <w:r w:rsidRPr="00BD14A4">
        <w:rPr>
          <w:rFonts w:ascii="Arial" w:hAnsi="Arial" w:cs="Arial"/>
          <w:sz w:val="22"/>
          <w:szCs w:val="20"/>
        </w:rPr>
        <w:t>A Sanção de impedimento de licitar e contratar prevista neste subitem também é aplicável em quaisquer das hipóteses previstas como infração administrativa no subitem 1</w:t>
      </w:r>
      <w:r>
        <w:rPr>
          <w:rFonts w:ascii="Arial" w:hAnsi="Arial" w:cs="Arial"/>
          <w:sz w:val="22"/>
          <w:szCs w:val="20"/>
        </w:rPr>
        <w:t>3</w:t>
      </w:r>
      <w:r w:rsidRPr="00BD14A4">
        <w:rPr>
          <w:rFonts w:ascii="Arial" w:hAnsi="Arial" w:cs="Arial"/>
          <w:sz w:val="22"/>
          <w:szCs w:val="20"/>
        </w:rPr>
        <w:t>.1 deste Termo de Referência.</w:t>
      </w:r>
    </w:p>
    <w:p w:rsidR="00160C4E" w:rsidRPr="00B623F3" w:rsidRDefault="00C30784" w:rsidP="00010D6C">
      <w:pPr>
        <w:pStyle w:val="PargrafodaLista"/>
        <w:numPr>
          <w:ilvl w:val="2"/>
          <w:numId w:val="4"/>
        </w:numPr>
        <w:spacing w:after="120" w:line="276" w:lineRule="auto"/>
        <w:ind w:left="1985" w:right="-17" w:hanging="709"/>
        <w:jc w:val="both"/>
        <w:rPr>
          <w:rFonts w:ascii="Arial" w:eastAsia="MS Mincho" w:hAnsi="Arial" w:cs="Arial"/>
          <w:sz w:val="22"/>
          <w:szCs w:val="22"/>
        </w:rPr>
      </w:pPr>
      <w:r w:rsidRPr="00BD14A4">
        <w:rPr>
          <w:rFonts w:ascii="Arial" w:eastAsia="MS Mincho" w:hAnsi="Arial"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160C4E" w:rsidRDefault="00160C4E" w:rsidP="00010D6C">
      <w:pPr>
        <w:pStyle w:val="PargrafodaLista"/>
        <w:spacing w:after="120" w:line="276" w:lineRule="auto"/>
        <w:ind w:left="1843" w:right="-17"/>
        <w:jc w:val="both"/>
        <w:rPr>
          <w:rFonts w:ascii="Arial" w:eastAsia="MS Mincho" w:hAnsi="Arial" w:cs="Arial"/>
          <w:sz w:val="22"/>
          <w:szCs w:val="22"/>
        </w:rPr>
      </w:pPr>
    </w:p>
    <w:p w:rsidR="00BD14A4" w:rsidRPr="00160C4E" w:rsidRDefault="00160C4E" w:rsidP="00010D6C">
      <w:pPr>
        <w:pStyle w:val="PargrafodaLista"/>
        <w:numPr>
          <w:ilvl w:val="1"/>
          <w:numId w:val="4"/>
        </w:numPr>
        <w:ind w:left="993" w:hanging="567"/>
        <w:jc w:val="both"/>
        <w:rPr>
          <w:rFonts w:ascii="Arial" w:eastAsia="MS Mincho" w:hAnsi="Arial" w:cs="Arial"/>
          <w:sz w:val="22"/>
          <w:szCs w:val="22"/>
        </w:rPr>
      </w:pPr>
      <w:r w:rsidRPr="00160C4E">
        <w:rPr>
          <w:rFonts w:ascii="Arial" w:eastAsia="MS Mincho" w:hAnsi="Arial" w:cs="Arial"/>
          <w:sz w:val="22"/>
          <w:szCs w:val="22"/>
        </w:rPr>
        <w:t>As sanções previstas nos subitens 1</w:t>
      </w:r>
      <w:r>
        <w:rPr>
          <w:rFonts w:ascii="Arial" w:eastAsia="MS Mincho" w:hAnsi="Arial" w:cs="Arial"/>
          <w:sz w:val="22"/>
          <w:szCs w:val="22"/>
        </w:rPr>
        <w:t>3</w:t>
      </w:r>
      <w:r w:rsidRPr="00160C4E">
        <w:rPr>
          <w:rFonts w:ascii="Arial" w:eastAsia="MS Mincho" w:hAnsi="Arial" w:cs="Arial"/>
          <w:sz w:val="22"/>
          <w:szCs w:val="22"/>
        </w:rPr>
        <w:t>.2.1,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5</w:t>
      </w:r>
      <w:r w:rsidRPr="00160C4E">
        <w:rPr>
          <w:rFonts w:ascii="Arial" w:eastAsia="MS Mincho" w:hAnsi="Arial" w:cs="Arial"/>
          <w:sz w:val="22"/>
          <w:szCs w:val="22"/>
        </w:rPr>
        <w:t>, 1</w:t>
      </w:r>
      <w:r>
        <w:rPr>
          <w:rFonts w:ascii="Arial" w:eastAsia="MS Mincho" w:hAnsi="Arial" w:cs="Arial"/>
          <w:sz w:val="22"/>
          <w:szCs w:val="22"/>
        </w:rPr>
        <w:t>3</w:t>
      </w:r>
      <w:r w:rsidRPr="00160C4E">
        <w:rPr>
          <w:rFonts w:ascii="Arial" w:eastAsia="MS Mincho" w:hAnsi="Arial" w:cs="Arial"/>
          <w:sz w:val="22"/>
          <w:szCs w:val="22"/>
        </w:rPr>
        <w:t>.</w:t>
      </w:r>
      <w:r>
        <w:rPr>
          <w:rFonts w:ascii="Arial" w:eastAsia="MS Mincho" w:hAnsi="Arial" w:cs="Arial"/>
          <w:sz w:val="22"/>
          <w:szCs w:val="22"/>
        </w:rPr>
        <w:t>2</w:t>
      </w:r>
      <w:r w:rsidRPr="00160C4E">
        <w:rPr>
          <w:rFonts w:ascii="Arial" w:eastAsia="MS Mincho" w:hAnsi="Arial" w:cs="Arial"/>
          <w:sz w:val="22"/>
          <w:szCs w:val="22"/>
        </w:rPr>
        <w:t>.</w:t>
      </w:r>
      <w:r>
        <w:rPr>
          <w:rFonts w:ascii="Arial" w:eastAsia="MS Mincho" w:hAnsi="Arial" w:cs="Arial"/>
          <w:sz w:val="22"/>
          <w:szCs w:val="22"/>
        </w:rPr>
        <w:t>6</w:t>
      </w:r>
      <w:r w:rsidRPr="00160C4E">
        <w:rPr>
          <w:rFonts w:ascii="Arial" w:eastAsia="MS Mincho" w:hAnsi="Arial" w:cs="Arial"/>
          <w:sz w:val="22"/>
          <w:szCs w:val="22"/>
        </w:rPr>
        <w:t xml:space="preserve"> e 1</w:t>
      </w:r>
      <w:r>
        <w:rPr>
          <w:rFonts w:ascii="Arial" w:eastAsia="MS Mincho" w:hAnsi="Arial" w:cs="Arial"/>
          <w:sz w:val="22"/>
          <w:szCs w:val="22"/>
        </w:rPr>
        <w:t>3.2.7</w:t>
      </w:r>
      <w:r w:rsidRPr="00160C4E">
        <w:rPr>
          <w:rFonts w:ascii="Arial" w:eastAsia="MS Mincho" w:hAnsi="Arial" w:cs="Arial"/>
          <w:sz w:val="22"/>
          <w:szCs w:val="22"/>
        </w:rPr>
        <w:t xml:space="preserve"> poderão ser aplicadas à CONTRATADA juntamente com as de multa, descontando-a dos pagamentos a serem efetuados.</w:t>
      </w:r>
    </w:p>
    <w:p w:rsidR="00BD14A4" w:rsidRDefault="00BD14A4" w:rsidP="00010D6C">
      <w:pPr>
        <w:spacing w:after="120" w:line="276" w:lineRule="auto"/>
        <w:ind w:left="1134" w:right="-17"/>
        <w:jc w:val="both"/>
        <w:rPr>
          <w:rFonts w:ascii="Arial" w:eastAsia="MS Mincho" w:hAnsi="Arial" w:cs="Arial"/>
          <w:sz w:val="22"/>
          <w:szCs w:val="22"/>
        </w:rPr>
      </w:pPr>
    </w:p>
    <w:p w:rsidR="00BA06F4" w:rsidRPr="00BA06F4" w:rsidRDefault="00DE19E1" w:rsidP="00010D6C">
      <w:pPr>
        <w:numPr>
          <w:ilvl w:val="1"/>
          <w:numId w:val="4"/>
        </w:numPr>
        <w:spacing w:after="120" w:line="276" w:lineRule="auto"/>
        <w:ind w:left="993" w:right="-17" w:hanging="567"/>
        <w:jc w:val="both"/>
        <w:rPr>
          <w:rFonts w:ascii="Arial" w:eastAsia="MS Mincho" w:hAnsi="Arial" w:cs="Arial"/>
          <w:sz w:val="22"/>
          <w:szCs w:val="22"/>
        </w:rPr>
      </w:pPr>
      <w:r>
        <w:rPr>
          <w:rFonts w:ascii="Arial" w:eastAsia="MS Mincho" w:hAnsi="Arial" w:cs="Arial"/>
          <w:sz w:val="22"/>
          <w:szCs w:val="22"/>
        </w:rPr>
        <w:t>Também fica</w:t>
      </w:r>
      <w:r w:rsidR="00205219">
        <w:rPr>
          <w:rFonts w:ascii="Arial" w:eastAsia="MS Mincho" w:hAnsi="Arial" w:cs="Arial"/>
          <w:sz w:val="22"/>
          <w:szCs w:val="22"/>
        </w:rPr>
        <w:t>m</w:t>
      </w:r>
      <w:r>
        <w:rPr>
          <w:rFonts w:ascii="Arial" w:eastAsia="MS Mincho" w:hAnsi="Arial" w:cs="Arial"/>
          <w:sz w:val="22"/>
          <w:szCs w:val="22"/>
        </w:rPr>
        <w:t xml:space="preserve"> sujeita</w:t>
      </w:r>
      <w:r w:rsidR="00205219">
        <w:rPr>
          <w:rFonts w:ascii="Arial" w:eastAsia="MS Mincho" w:hAnsi="Arial" w:cs="Arial"/>
          <w:sz w:val="22"/>
          <w:szCs w:val="22"/>
        </w:rPr>
        <w:t>s</w:t>
      </w:r>
      <w:r w:rsidR="00BA06F4" w:rsidRPr="00BA06F4">
        <w:rPr>
          <w:rFonts w:ascii="Arial" w:eastAsia="MS Mincho" w:hAnsi="Arial" w:cs="Arial"/>
          <w:sz w:val="22"/>
          <w:szCs w:val="22"/>
        </w:rPr>
        <w:t xml:space="preserve"> às penalidades do art. 87, III e IV da Lei nº 8.666, de 1993, </w:t>
      </w:r>
      <w:r w:rsidR="00205219" w:rsidRPr="00205219">
        <w:rPr>
          <w:rFonts w:ascii="Arial" w:hAnsi="Arial" w:cs="Arial"/>
          <w:sz w:val="22"/>
        </w:rPr>
        <w:t>as empresas ou profissionais que:</w:t>
      </w:r>
    </w:p>
    <w:p w:rsidR="00BA06F4" w:rsidRPr="009229ED" w:rsidRDefault="00DE19E1" w:rsidP="00010D6C">
      <w:pPr>
        <w:pStyle w:val="PargrafodaLista"/>
        <w:numPr>
          <w:ilvl w:val="2"/>
          <w:numId w:val="5"/>
        </w:numPr>
        <w:suppressAutoHyphens/>
        <w:spacing w:after="120" w:line="276" w:lineRule="auto"/>
        <w:ind w:left="1843" w:hanging="709"/>
        <w:jc w:val="both"/>
        <w:rPr>
          <w:rFonts w:ascii="Arial" w:eastAsia="MS Mincho" w:hAnsi="Arial" w:cs="Arial"/>
          <w:sz w:val="22"/>
          <w:szCs w:val="22"/>
        </w:rPr>
      </w:pPr>
      <w:r w:rsidRPr="009229ED">
        <w:rPr>
          <w:rFonts w:ascii="Arial" w:eastAsia="MS Mincho" w:hAnsi="Arial" w:cs="Arial"/>
          <w:sz w:val="22"/>
          <w:szCs w:val="22"/>
        </w:rPr>
        <w:t>Tenha</w:t>
      </w:r>
      <w:r w:rsidR="00205219" w:rsidRPr="009229ED">
        <w:rPr>
          <w:rFonts w:ascii="Arial" w:eastAsia="MS Mincho" w:hAnsi="Arial" w:cs="Arial"/>
          <w:sz w:val="22"/>
          <w:szCs w:val="22"/>
        </w:rPr>
        <w:t>m</w:t>
      </w:r>
      <w:r w:rsidR="00BA06F4" w:rsidRPr="009229ED">
        <w:rPr>
          <w:rFonts w:ascii="Arial" w:eastAsia="MS Mincho" w:hAnsi="Arial" w:cs="Arial"/>
          <w:sz w:val="22"/>
          <w:szCs w:val="22"/>
        </w:rPr>
        <w:t xml:space="preserve"> sofrido condenação definitiva por praticar, por meio dolosos, fraude fiscal no recolhimento de quaisquer tributos;</w:t>
      </w:r>
    </w:p>
    <w:p w:rsidR="00BA06F4" w:rsidRPr="00BA06F4" w:rsidRDefault="00DE19E1" w:rsidP="00010D6C">
      <w:pPr>
        <w:numPr>
          <w:ilvl w:val="2"/>
          <w:numId w:val="5"/>
        </w:numPr>
        <w:suppressAutoHyphens/>
        <w:spacing w:after="120" w:line="276" w:lineRule="auto"/>
        <w:ind w:left="1843" w:hanging="709"/>
        <w:jc w:val="both"/>
        <w:rPr>
          <w:rFonts w:ascii="Arial" w:eastAsia="MS Mincho" w:hAnsi="Arial" w:cs="Arial"/>
          <w:sz w:val="22"/>
          <w:szCs w:val="22"/>
        </w:rPr>
      </w:pPr>
      <w:r w:rsidRPr="00BA06F4">
        <w:rPr>
          <w:rFonts w:ascii="Arial" w:eastAsia="MS Mincho" w:hAnsi="Arial" w:cs="Arial"/>
          <w:sz w:val="22"/>
          <w:szCs w:val="22"/>
        </w:rPr>
        <w:t>Tenha</w:t>
      </w:r>
      <w:r w:rsidR="00205219">
        <w:rPr>
          <w:rFonts w:ascii="Arial" w:eastAsia="MS Mincho" w:hAnsi="Arial" w:cs="Arial"/>
          <w:sz w:val="22"/>
          <w:szCs w:val="22"/>
        </w:rPr>
        <w:t>m</w:t>
      </w:r>
      <w:r w:rsidR="00BA06F4" w:rsidRPr="00BA06F4">
        <w:rPr>
          <w:rFonts w:ascii="Arial" w:eastAsia="MS Mincho" w:hAnsi="Arial" w:cs="Arial"/>
          <w:sz w:val="22"/>
          <w:szCs w:val="22"/>
        </w:rPr>
        <w:t xml:space="preserve"> praticado atos ilícitos visando a frustrar os objetivos da licitação;</w:t>
      </w:r>
    </w:p>
    <w:p w:rsidR="00BA06F4" w:rsidRPr="00BA06F4" w:rsidRDefault="00DE19E1" w:rsidP="00010D6C">
      <w:pPr>
        <w:numPr>
          <w:ilvl w:val="2"/>
          <w:numId w:val="5"/>
        </w:numPr>
        <w:suppressAutoHyphens/>
        <w:spacing w:after="120" w:line="276" w:lineRule="auto"/>
        <w:ind w:left="1843" w:hanging="709"/>
        <w:jc w:val="both"/>
        <w:rPr>
          <w:rFonts w:ascii="Arial" w:eastAsia="MS Mincho" w:hAnsi="Arial" w:cs="Arial"/>
          <w:sz w:val="22"/>
          <w:szCs w:val="22"/>
        </w:rPr>
      </w:pPr>
      <w:r w:rsidRPr="00BA06F4">
        <w:rPr>
          <w:rFonts w:ascii="Arial" w:eastAsia="MS Mincho" w:hAnsi="Arial" w:cs="Arial"/>
          <w:sz w:val="22"/>
          <w:szCs w:val="22"/>
        </w:rPr>
        <w:t>Demonstre</w:t>
      </w:r>
      <w:r w:rsidR="00205219">
        <w:rPr>
          <w:rFonts w:ascii="Arial" w:eastAsia="MS Mincho" w:hAnsi="Arial" w:cs="Arial"/>
          <w:sz w:val="22"/>
          <w:szCs w:val="22"/>
        </w:rPr>
        <w:t>m</w:t>
      </w:r>
      <w:r w:rsidR="00BA06F4" w:rsidRPr="00BA06F4">
        <w:rPr>
          <w:rFonts w:ascii="Arial" w:eastAsia="MS Mincho" w:hAnsi="Arial" w:cs="Arial"/>
          <w:sz w:val="22"/>
          <w:szCs w:val="22"/>
        </w:rPr>
        <w:t xml:space="preserve"> não possuir idoneidade para contratar com a Administração em virtude de atos ilícitos praticados.</w:t>
      </w:r>
    </w:p>
    <w:p w:rsidR="006818DF" w:rsidRDefault="00BA06F4" w:rsidP="00010D6C">
      <w:pPr>
        <w:numPr>
          <w:ilvl w:val="1"/>
          <w:numId w:val="5"/>
        </w:numPr>
        <w:spacing w:after="120" w:line="276" w:lineRule="auto"/>
        <w:ind w:left="993" w:right="-17" w:hanging="567"/>
        <w:jc w:val="both"/>
        <w:rPr>
          <w:rFonts w:ascii="Arial" w:eastAsia="MS Mincho" w:hAnsi="Arial" w:cs="Arial"/>
          <w:sz w:val="22"/>
          <w:szCs w:val="22"/>
        </w:rPr>
      </w:pPr>
      <w:r w:rsidRPr="00BA06F4">
        <w:rPr>
          <w:rFonts w:ascii="Arial" w:eastAsia="MS Mincho" w:hAnsi="Arial" w:cs="Arial"/>
          <w:sz w:val="22"/>
          <w:szCs w:val="22"/>
        </w:rPr>
        <w:t xml:space="preserve">A aplicação de qualquer das penalidades previstas realizar-se-á em processo administrativo que assegurará o contraditório e a ampla defesa à </w:t>
      </w:r>
      <w:r w:rsidR="00205219">
        <w:rPr>
          <w:rFonts w:ascii="Arial" w:eastAsia="MS Mincho" w:hAnsi="Arial" w:cs="Arial"/>
          <w:sz w:val="22"/>
          <w:szCs w:val="22"/>
        </w:rPr>
        <w:t>C</w:t>
      </w:r>
      <w:r w:rsidR="00205219" w:rsidRPr="00BA06F4">
        <w:rPr>
          <w:rFonts w:ascii="Arial" w:eastAsia="MS Mincho" w:hAnsi="Arial" w:cs="Arial"/>
          <w:sz w:val="22"/>
          <w:szCs w:val="22"/>
        </w:rPr>
        <w:t>ontratada</w:t>
      </w:r>
      <w:r w:rsidRPr="00BA06F4">
        <w:rPr>
          <w:rFonts w:ascii="Arial" w:eastAsia="MS Mincho" w:hAnsi="Arial" w:cs="Arial"/>
          <w:sz w:val="22"/>
          <w:szCs w:val="22"/>
        </w:rPr>
        <w:t>, observando-se o procedimento previsto na Lei nº 8.666, de 1993, e subsidiariamente a Lei nº 9.784, de 1999.</w:t>
      </w:r>
    </w:p>
    <w:p w:rsidR="006818DF" w:rsidRPr="00B623F3" w:rsidRDefault="006818DF" w:rsidP="00010D6C">
      <w:pPr>
        <w:numPr>
          <w:ilvl w:val="1"/>
          <w:numId w:val="5"/>
        </w:numPr>
        <w:spacing w:after="120" w:line="276" w:lineRule="auto"/>
        <w:ind w:left="993" w:right="-17" w:hanging="567"/>
        <w:jc w:val="both"/>
        <w:rPr>
          <w:rFonts w:ascii="Arial" w:eastAsia="MS Mincho" w:hAnsi="Arial" w:cs="Arial"/>
          <w:sz w:val="22"/>
          <w:szCs w:val="22"/>
        </w:rPr>
      </w:pPr>
      <w:r w:rsidRPr="00B623F3">
        <w:rPr>
          <w:rFonts w:ascii="Arial" w:hAnsi="Arial" w:cs="Arial"/>
          <w:bCs/>
          <w:sz w:val="22"/>
          <w:szCs w:val="22"/>
        </w:rPr>
        <w:t>As multas devidas e/ou prejuízos causados à Contratante serão deduzidos dos valores a serem pagos, ou recolhidos em favor da União, ou deduzidos da garantia, caso exigida, ou ainda, quando for o caso, serão inscritos na Dívida Ativa da União e cobrados judicialmente.</w:t>
      </w:r>
    </w:p>
    <w:p w:rsidR="006818DF" w:rsidRPr="00BA06F4" w:rsidRDefault="006818DF" w:rsidP="00010D6C">
      <w:pPr>
        <w:spacing w:after="120" w:line="276" w:lineRule="auto"/>
        <w:ind w:left="1701" w:right="-17" w:hanging="709"/>
        <w:jc w:val="both"/>
        <w:rPr>
          <w:rFonts w:ascii="Arial" w:eastAsia="MS Mincho" w:hAnsi="Arial" w:cs="Arial"/>
          <w:sz w:val="22"/>
          <w:szCs w:val="22"/>
        </w:rPr>
      </w:pPr>
      <w:r w:rsidRPr="00B623F3">
        <w:rPr>
          <w:rFonts w:ascii="Arial" w:eastAsia="MS Mincho" w:hAnsi="Arial" w:cs="Arial"/>
          <w:sz w:val="22"/>
          <w:szCs w:val="22"/>
        </w:rPr>
        <w:t>13.6.1. Caso a Contratante determine, a multa deverá ser recolhida no prazo máximo de 15 (quinze) dias, a contar da data do recebimento da comunicação enviada pela autoridade competente.</w:t>
      </w:r>
    </w:p>
    <w:p w:rsidR="001F5EBF" w:rsidRPr="006818DF" w:rsidRDefault="00BA06F4" w:rsidP="00010D6C">
      <w:pPr>
        <w:numPr>
          <w:ilvl w:val="1"/>
          <w:numId w:val="5"/>
        </w:numPr>
        <w:spacing w:after="120" w:line="276" w:lineRule="auto"/>
        <w:ind w:left="993" w:right="-17" w:hanging="567"/>
        <w:jc w:val="both"/>
        <w:rPr>
          <w:rFonts w:ascii="Arial" w:eastAsia="MS Mincho" w:hAnsi="Arial" w:cs="Arial"/>
          <w:i/>
          <w:sz w:val="22"/>
          <w:szCs w:val="22"/>
        </w:rPr>
      </w:pPr>
      <w:r w:rsidRPr="00BA06F4">
        <w:rPr>
          <w:rFonts w:ascii="Arial" w:eastAsia="MS Mincho" w:hAnsi="Arial" w:cs="Arial"/>
          <w:sz w:val="22"/>
          <w:szCs w:val="22"/>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6818DF" w:rsidRPr="00B623F3" w:rsidRDefault="006818DF" w:rsidP="00010D6C">
      <w:pPr>
        <w:pStyle w:val="PargrafodaLista"/>
        <w:numPr>
          <w:ilvl w:val="1"/>
          <w:numId w:val="5"/>
        </w:numPr>
        <w:spacing w:after="360"/>
        <w:ind w:left="993" w:hanging="567"/>
        <w:jc w:val="both"/>
        <w:rPr>
          <w:rFonts w:ascii="Arial" w:hAnsi="Arial" w:cs="Arial"/>
          <w:bCs/>
          <w:sz w:val="22"/>
          <w:szCs w:val="22"/>
        </w:rPr>
      </w:pPr>
      <w:r w:rsidRPr="00B623F3">
        <w:rPr>
          <w:rFonts w:ascii="Arial" w:hAnsi="Arial" w:cs="Arial"/>
          <w:bCs/>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818DF" w:rsidRPr="00B623F3" w:rsidRDefault="006818DF" w:rsidP="00010D6C">
      <w:pPr>
        <w:pStyle w:val="PargrafodaLista"/>
        <w:spacing w:after="360"/>
        <w:ind w:left="1134" w:hanging="567"/>
        <w:jc w:val="both"/>
        <w:rPr>
          <w:rFonts w:ascii="Arial" w:hAnsi="Arial" w:cs="Arial"/>
          <w:bCs/>
          <w:sz w:val="22"/>
          <w:szCs w:val="22"/>
        </w:rPr>
      </w:pPr>
    </w:p>
    <w:p w:rsidR="006818DF" w:rsidRPr="00B623F3" w:rsidRDefault="006818DF" w:rsidP="00010D6C">
      <w:pPr>
        <w:pStyle w:val="PargrafodaLista"/>
        <w:numPr>
          <w:ilvl w:val="1"/>
          <w:numId w:val="5"/>
        </w:numPr>
        <w:tabs>
          <w:tab w:val="left" w:pos="1560"/>
        </w:tabs>
        <w:spacing w:after="360"/>
        <w:ind w:left="993" w:hanging="567"/>
        <w:jc w:val="both"/>
        <w:rPr>
          <w:rFonts w:ascii="Arial" w:hAnsi="Arial" w:cs="Arial"/>
          <w:bCs/>
          <w:sz w:val="22"/>
          <w:szCs w:val="22"/>
        </w:rPr>
      </w:pPr>
      <w:r w:rsidRPr="00B623F3">
        <w:rPr>
          <w:rFonts w:ascii="Arial" w:hAnsi="Arial" w:cs="Arial"/>
          <w:bCs/>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818DF" w:rsidRPr="00B623F3" w:rsidRDefault="006818DF" w:rsidP="00010D6C">
      <w:pPr>
        <w:pStyle w:val="PargrafodaLista"/>
        <w:tabs>
          <w:tab w:val="left" w:pos="1276"/>
        </w:tabs>
        <w:jc w:val="both"/>
        <w:rPr>
          <w:rFonts w:ascii="Arial" w:hAnsi="Arial" w:cs="Arial"/>
          <w:bCs/>
          <w:sz w:val="22"/>
          <w:szCs w:val="22"/>
        </w:rPr>
      </w:pPr>
    </w:p>
    <w:p w:rsidR="006818DF" w:rsidRPr="00B623F3" w:rsidRDefault="006818DF" w:rsidP="00010D6C">
      <w:pPr>
        <w:pStyle w:val="PargrafodaLista"/>
        <w:numPr>
          <w:ilvl w:val="1"/>
          <w:numId w:val="5"/>
        </w:numPr>
        <w:spacing w:after="360"/>
        <w:ind w:left="1134" w:hanging="708"/>
        <w:jc w:val="both"/>
        <w:rPr>
          <w:rFonts w:ascii="Arial" w:hAnsi="Arial" w:cs="Arial"/>
          <w:bCs/>
          <w:sz w:val="22"/>
          <w:szCs w:val="22"/>
        </w:rPr>
      </w:pPr>
      <w:r w:rsidRPr="00B623F3">
        <w:rPr>
          <w:rFonts w:ascii="Arial" w:hAnsi="Arial" w:cs="Arial"/>
          <w:bCs/>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10D6E" w:rsidRPr="006176CD" w:rsidRDefault="00BA06F4" w:rsidP="00010D6C">
      <w:pPr>
        <w:numPr>
          <w:ilvl w:val="1"/>
          <w:numId w:val="5"/>
        </w:numPr>
        <w:tabs>
          <w:tab w:val="left" w:pos="1701"/>
        </w:tabs>
        <w:spacing w:after="120" w:line="276" w:lineRule="auto"/>
        <w:ind w:left="1560" w:right="-17" w:hanging="708"/>
        <w:jc w:val="both"/>
        <w:rPr>
          <w:rFonts w:ascii="Arial" w:eastAsia="MS Mincho" w:hAnsi="Arial" w:cs="Arial"/>
          <w:i/>
          <w:sz w:val="22"/>
          <w:szCs w:val="22"/>
        </w:rPr>
      </w:pPr>
      <w:r w:rsidRPr="001F5EBF">
        <w:rPr>
          <w:rFonts w:ascii="Arial" w:eastAsia="MS Mincho" w:hAnsi="Arial" w:cs="Arial"/>
          <w:sz w:val="22"/>
          <w:szCs w:val="22"/>
        </w:rPr>
        <w:t xml:space="preserve">As penalidades serão obrigatoriamente registradas no </w:t>
      </w:r>
      <w:r w:rsidRPr="001F5EBF">
        <w:rPr>
          <w:rFonts w:ascii="Arial" w:eastAsia="MS Mincho" w:hAnsi="Arial" w:cs="Arial"/>
          <w:b/>
          <w:sz w:val="22"/>
          <w:szCs w:val="22"/>
        </w:rPr>
        <w:t>SICAF</w:t>
      </w:r>
      <w:r w:rsidRPr="001F5EBF">
        <w:rPr>
          <w:rFonts w:ascii="Arial" w:eastAsia="MS Mincho" w:hAnsi="Arial" w:cs="Arial"/>
          <w:sz w:val="22"/>
          <w:szCs w:val="22"/>
        </w:rPr>
        <w:t>.</w:t>
      </w:r>
    </w:p>
    <w:p w:rsidR="00245653" w:rsidRDefault="00245653">
      <w:pPr>
        <w:spacing w:after="200" w:line="276" w:lineRule="auto"/>
        <w:rPr>
          <w:rFonts w:ascii="Arial" w:eastAsia="MS Mincho" w:hAnsi="Arial" w:cs="Arial"/>
          <w:color w:val="000000" w:themeColor="text1"/>
          <w:sz w:val="22"/>
          <w:szCs w:val="22"/>
        </w:rPr>
      </w:pPr>
      <w:r>
        <w:rPr>
          <w:rFonts w:ascii="Arial" w:eastAsia="MS Mincho" w:hAnsi="Arial" w:cs="Arial"/>
          <w:color w:val="000000" w:themeColor="text1"/>
          <w:sz w:val="22"/>
          <w:szCs w:val="22"/>
        </w:rPr>
        <w:br w:type="page"/>
      </w:r>
    </w:p>
    <w:p w:rsidR="006176CD" w:rsidRPr="00850590" w:rsidRDefault="006176CD" w:rsidP="006176CD">
      <w:pPr>
        <w:spacing w:after="120" w:line="276" w:lineRule="auto"/>
        <w:ind w:left="993" w:right="-17"/>
        <w:jc w:val="both"/>
        <w:rPr>
          <w:rFonts w:ascii="Arial" w:eastAsia="MS Mincho" w:hAnsi="Arial" w:cs="Arial"/>
          <w:color w:val="000000" w:themeColor="text1"/>
          <w:sz w:val="22"/>
          <w:szCs w:val="22"/>
        </w:rPr>
      </w:pPr>
    </w:p>
    <w:p w:rsidR="00351E88" w:rsidRPr="00850590" w:rsidRDefault="00351E88" w:rsidP="006105BA">
      <w:pPr>
        <w:spacing w:before="240" w:after="120" w:line="276" w:lineRule="auto"/>
        <w:ind w:left="851" w:right="-17" w:hanging="425"/>
        <w:jc w:val="both"/>
        <w:rPr>
          <w:rFonts w:ascii="Arial" w:hAnsi="Arial" w:cs="Arial"/>
          <w:b/>
          <w:color w:val="000000" w:themeColor="text1"/>
          <w:sz w:val="22"/>
          <w:szCs w:val="22"/>
        </w:rPr>
      </w:pPr>
      <w:r w:rsidRPr="00850590">
        <w:rPr>
          <w:rFonts w:ascii="Arial" w:hAnsi="Arial" w:cs="Arial"/>
          <w:b/>
          <w:color w:val="000000" w:themeColor="text1"/>
          <w:sz w:val="22"/>
          <w:szCs w:val="22"/>
        </w:rPr>
        <w:t xml:space="preserve">14. DO PRAZO DE GARANTIA </w:t>
      </w:r>
    </w:p>
    <w:p w:rsidR="00351E88" w:rsidRPr="00850590" w:rsidRDefault="00351E88" w:rsidP="006105BA">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 xml:space="preserve">14.1. A contratada deverá prestar garantia aos bens conforme tabela de especificação do objeto disposta no subitem 1.1 deste Termo de Referência. </w:t>
      </w:r>
    </w:p>
    <w:p w:rsidR="00351E88" w:rsidRPr="00850590" w:rsidRDefault="00351E88" w:rsidP="00351E88">
      <w:pPr>
        <w:ind w:left="1360"/>
        <w:jc w:val="both"/>
        <w:rPr>
          <w:rFonts w:ascii="Arial" w:eastAsia="MS Mincho" w:hAnsi="Arial" w:cs="Arial"/>
          <w:color w:val="000000" w:themeColor="text1"/>
          <w:sz w:val="22"/>
          <w:szCs w:val="22"/>
        </w:rPr>
      </w:pPr>
    </w:p>
    <w:p w:rsidR="00351E88" w:rsidRPr="00850590" w:rsidRDefault="00351E88" w:rsidP="006105BA">
      <w:pPr>
        <w:ind w:left="2127" w:hanging="709"/>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6105BA"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.1.1. Quando a garantia não for mencionada na especificação do item, deverá ser respeitada a g</w:t>
      </w:r>
      <w:r w:rsidRPr="00850590">
        <w:rPr>
          <w:rFonts w:ascii="Arial" w:eastAsia="Calibri" w:hAnsi="Arial" w:cs="Arial"/>
          <w:iCs/>
          <w:color w:val="000000" w:themeColor="text1"/>
          <w:sz w:val="22"/>
          <w:szCs w:val="22"/>
          <w:lang w:eastAsia="zh-CN"/>
        </w:rPr>
        <w:t xml:space="preserve">arantia pelo período mínimo </w:t>
      </w:r>
      <w:r w:rsidRPr="00850590">
        <w:rPr>
          <w:rFonts w:ascii="Arial" w:hAnsi="Arial" w:cs="Arial"/>
          <w:color w:val="000000" w:themeColor="text1"/>
          <w:sz w:val="22"/>
          <w:szCs w:val="22"/>
          <w:lang w:eastAsia="en-US"/>
        </w:rPr>
        <w:t>determinado</w:t>
      </w:r>
      <w:r w:rsidRPr="00850590">
        <w:rPr>
          <w:rFonts w:ascii="Arial" w:eastAsia="Calibri" w:hAnsi="Arial" w:cs="Arial"/>
          <w:iCs/>
          <w:color w:val="000000" w:themeColor="text1"/>
          <w:sz w:val="22"/>
          <w:szCs w:val="22"/>
          <w:lang w:eastAsia="zh-CN"/>
        </w:rPr>
        <w:t xml:space="preserve"> pelo Código de Defesa do Consumidor, de acordo com o objeto, contado a partir do recebimento definitivo e atesto da nota fiscal. Prevalecerá a garantia ofertada pelo fabricante em caso de prazo maior.</w:t>
      </w:r>
    </w:p>
    <w:p w:rsidR="00351E88" w:rsidRPr="00850590" w:rsidRDefault="00351E88" w:rsidP="00351E88">
      <w:pPr>
        <w:ind w:left="1985" w:hanging="709"/>
        <w:jc w:val="both"/>
        <w:rPr>
          <w:rFonts w:ascii="Arial" w:eastAsia="MS Mincho" w:hAnsi="Arial" w:cs="Arial"/>
          <w:color w:val="000000" w:themeColor="text1"/>
          <w:sz w:val="22"/>
          <w:szCs w:val="22"/>
        </w:rPr>
      </w:pPr>
    </w:p>
    <w:p w:rsidR="00351E88" w:rsidRPr="00850590" w:rsidRDefault="00351E88" w:rsidP="000D6CC4">
      <w:pPr>
        <w:ind w:left="1418" w:hanging="567"/>
        <w:jc w:val="both"/>
        <w:rPr>
          <w:rFonts w:ascii="Arial" w:hAnsi="Arial" w:cs="Arial"/>
          <w:color w:val="000000" w:themeColor="text1"/>
          <w:sz w:val="22"/>
          <w:szCs w:val="22"/>
        </w:rPr>
      </w:pPr>
      <w:r w:rsidRPr="00850590">
        <w:rPr>
          <w:rFonts w:ascii="Arial" w:hAnsi="Arial" w:cs="Arial"/>
          <w:color w:val="000000" w:themeColor="text1"/>
          <w:sz w:val="22"/>
          <w:szCs w:val="22"/>
        </w:rPr>
        <w:t>1</w:t>
      </w:r>
      <w:r w:rsidR="000D6CC4" w:rsidRPr="00850590">
        <w:rPr>
          <w:rFonts w:ascii="Arial" w:hAnsi="Arial" w:cs="Arial"/>
          <w:color w:val="000000" w:themeColor="text1"/>
          <w:sz w:val="22"/>
          <w:szCs w:val="22"/>
        </w:rPr>
        <w:t>4</w:t>
      </w:r>
      <w:r w:rsidRPr="00850590">
        <w:rPr>
          <w:rFonts w:ascii="Arial" w:hAnsi="Arial" w:cs="Arial"/>
          <w:color w:val="000000" w:themeColor="text1"/>
          <w:sz w:val="22"/>
          <w:szCs w:val="22"/>
        </w:rPr>
        <w:t>.2. A contratada deverá fornecer, durante a</w:t>
      </w:r>
      <w:r w:rsidRPr="00850590">
        <w:rPr>
          <w:rFonts w:ascii="Arial" w:eastAsia="MS Mincho" w:hAnsi="Arial" w:cs="Arial"/>
          <w:color w:val="000000" w:themeColor="text1"/>
          <w:sz w:val="22"/>
          <w:szCs w:val="22"/>
        </w:rPr>
        <w:t xml:space="preserve"> </w:t>
      </w:r>
      <w:r w:rsidRPr="00850590">
        <w:rPr>
          <w:rFonts w:ascii="Arial" w:hAnsi="Arial" w:cs="Arial"/>
          <w:color w:val="000000" w:themeColor="text1"/>
          <w:sz w:val="22"/>
          <w:szCs w:val="22"/>
        </w:rPr>
        <w:t>vigência do prazo de garantia, meios de comunicação, tais como: e-mails, telefones fixos e celulares, para que a contratante acione a devida assistência em caso de problemas com o objeto.</w:t>
      </w:r>
    </w:p>
    <w:p w:rsidR="00351E88" w:rsidRPr="00850590" w:rsidRDefault="00351E88" w:rsidP="000D6CC4">
      <w:pPr>
        <w:ind w:left="1418" w:hanging="567"/>
        <w:jc w:val="both"/>
        <w:rPr>
          <w:rFonts w:ascii="Arial" w:eastAsia="MS Mincho" w:hAnsi="Arial" w:cs="Arial"/>
          <w:color w:val="000000" w:themeColor="text1"/>
          <w:sz w:val="22"/>
          <w:szCs w:val="22"/>
        </w:rPr>
      </w:pPr>
    </w:p>
    <w:p w:rsidR="00351E88" w:rsidRPr="00850590" w:rsidRDefault="00351E88" w:rsidP="000D6CC4">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0D6CC4"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 xml:space="preserve">.3. Os materiais e/ou equipamentos deverão ser </w:t>
      </w:r>
      <w:r w:rsidRPr="00850590">
        <w:rPr>
          <w:rFonts w:ascii="Arial" w:eastAsia="MS Mincho" w:hAnsi="Arial" w:cs="Arial"/>
          <w:b/>
          <w:color w:val="000000" w:themeColor="text1"/>
          <w:sz w:val="22"/>
          <w:szCs w:val="22"/>
        </w:rPr>
        <w:t>novos de primeiro uso e qualidade</w:t>
      </w:r>
      <w:r w:rsidRPr="00850590">
        <w:rPr>
          <w:rFonts w:ascii="Arial" w:eastAsia="MS Mincho" w:hAnsi="Arial" w:cs="Arial"/>
          <w:color w:val="000000" w:themeColor="text1"/>
          <w:sz w:val="22"/>
          <w:szCs w:val="22"/>
        </w:rPr>
        <w:t>, sendo aplicadas todas as Normas e exigências do Código de Defesa do Consumidor.</w:t>
      </w:r>
    </w:p>
    <w:p w:rsidR="00351E88" w:rsidRPr="00850590" w:rsidRDefault="00351E88" w:rsidP="000D6CC4">
      <w:pPr>
        <w:ind w:left="1418" w:hanging="567"/>
        <w:jc w:val="both"/>
        <w:rPr>
          <w:rFonts w:ascii="Arial" w:eastAsia="MS Mincho" w:hAnsi="Arial" w:cs="Arial"/>
          <w:color w:val="000000" w:themeColor="text1"/>
          <w:sz w:val="22"/>
          <w:szCs w:val="22"/>
        </w:rPr>
      </w:pPr>
    </w:p>
    <w:p w:rsidR="00351E88" w:rsidRPr="00850590" w:rsidRDefault="00351E88" w:rsidP="000D6CC4">
      <w:pPr>
        <w:ind w:left="1418" w:hanging="567"/>
        <w:jc w:val="both"/>
        <w:rPr>
          <w:rFonts w:ascii="Arial" w:eastAsia="MS Mincho" w:hAnsi="Arial" w:cs="Arial"/>
          <w:color w:val="000000" w:themeColor="text1"/>
          <w:sz w:val="22"/>
          <w:szCs w:val="22"/>
        </w:rPr>
      </w:pPr>
      <w:r w:rsidRPr="00850590">
        <w:rPr>
          <w:rFonts w:ascii="Arial" w:eastAsia="MS Mincho" w:hAnsi="Arial" w:cs="Arial"/>
          <w:color w:val="000000" w:themeColor="text1"/>
          <w:sz w:val="22"/>
          <w:szCs w:val="22"/>
        </w:rPr>
        <w:t>1</w:t>
      </w:r>
      <w:r w:rsidR="000D6CC4" w:rsidRPr="00850590">
        <w:rPr>
          <w:rFonts w:ascii="Arial" w:eastAsia="MS Mincho" w:hAnsi="Arial" w:cs="Arial"/>
          <w:color w:val="000000" w:themeColor="text1"/>
          <w:sz w:val="22"/>
          <w:szCs w:val="22"/>
        </w:rPr>
        <w:t>4</w:t>
      </w:r>
      <w:r w:rsidRPr="00850590">
        <w:rPr>
          <w:rFonts w:ascii="Arial" w:eastAsia="MS Mincho" w:hAnsi="Arial" w:cs="Arial"/>
          <w:color w:val="000000" w:themeColor="text1"/>
          <w:sz w:val="22"/>
          <w:szCs w:val="22"/>
        </w:rPr>
        <w:t xml:space="preserve">.4. Deverá ser possível a abertura de chamados, através da Internet ou telefone. </w:t>
      </w:r>
    </w:p>
    <w:p w:rsidR="00C16BC1" w:rsidRDefault="00C16BC1" w:rsidP="00C16BC1">
      <w:pPr>
        <w:pStyle w:val="PargrafodaLista"/>
        <w:spacing w:after="120" w:line="276" w:lineRule="auto"/>
        <w:ind w:left="1572" w:right="-17"/>
        <w:jc w:val="both"/>
        <w:rPr>
          <w:rFonts w:ascii="Arial" w:hAnsi="Arial" w:cs="Arial"/>
          <w:sz w:val="22"/>
        </w:rPr>
      </w:pPr>
    </w:p>
    <w:p w:rsidR="00C16BC1" w:rsidRDefault="00C16BC1" w:rsidP="00C16BC1">
      <w:pPr>
        <w:pStyle w:val="PargrafodaLista"/>
        <w:spacing w:after="120" w:line="276" w:lineRule="auto"/>
        <w:ind w:left="1572" w:right="-17"/>
        <w:jc w:val="both"/>
        <w:rPr>
          <w:rFonts w:ascii="Arial" w:hAnsi="Arial" w:cs="Arial"/>
          <w:sz w:val="22"/>
        </w:rPr>
      </w:pPr>
    </w:p>
    <w:p w:rsidR="00C16BC1" w:rsidRDefault="00C16BC1" w:rsidP="00C16BC1">
      <w:pPr>
        <w:pStyle w:val="PargrafodaLista"/>
        <w:spacing w:after="120" w:line="276" w:lineRule="auto"/>
        <w:ind w:left="1572" w:right="-17"/>
        <w:jc w:val="both"/>
        <w:rPr>
          <w:rFonts w:ascii="Arial" w:hAnsi="Arial" w:cs="Arial"/>
          <w:sz w:val="22"/>
        </w:rPr>
      </w:pPr>
    </w:p>
    <w:p w:rsidR="00C16BC1" w:rsidRDefault="00C16BC1" w:rsidP="00C16BC1">
      <w:pPr>
        <w:pStyle w:val="PargrafodaLista"/>
        <w:spacing w:after="120" w:line="276" w:lineRule="auto"/>
        <w:ind w:left="1572" w:right="-17"/>
        <w:jc w:val="both"/>
        <w:rPr>
          <w:rFonts w:ascii="Arial" w:hAnsi="Arial" w:cs="Arial"/>
          <w:sz w:val="22"/>
        </w:rPr>
      </w:pPr>
    </w:p>
    <w:p w:rsidR="00C16BC1" w:rsidRDefault="00C16BC1" w:rsidP="00C16BC1">
      <w:pPr>
        <w:pStyle w:val="PargrafodaLista"/>
        <w:spacing w:after="120" w:line="276" w:lineRule="auto"/>
        <w:ind w:left="1572" w:right="-17"/>
        <w:jc w:val="both"/>
        <w:rPr>
          <w:rFonts w:ascii="Arial" w:hAnsi="Arial" w:cs="Arial"/>
          <w:sz w:val="22"/>
        </w:rPr>
      </w:pPr>
    </w:p>
    <w:p w:rsidR="000D6CC4" w:rsidRDefault="00245653" w:rsidP="000D6CC4">
      <w:pPr>
        <w:spacing w:after="360"/>
        <w:jc w:val="center"/>
        <w:rPr>
          <w:rFonts w:ascii="Arial" w:hAnsi="Arial" w:cs="Tahoma"/>
        </w:rPr>
      </w:pPr>
      <w:r>
        <w:rPr>
          <w:rFonts w:ascii="Arial" w:hAnsi="Arial" w:cs="Tahoma"/>
          <w:bCs/>
        </w:rPr>
        <w:t>Rio de Janeiro</w:t>
      </w:r>
      <w:r w:rsidR="00351E88" w:rsidRPr="00351E88">
        <w:rPr>
          <w:rFonts w:ascii="Arial" w:hAnsi="Arial" w:cs="Tahoma"/>
        </w:rPr>
        <w:t xml:space="preserve">, </w:t>
      </w:r>
      <w:r>
        <w:rPr>
          <w:rFonts w:ascii="Arial" w:hAnsi="Arial" w:cs="Tahoma"/>
        </w:rPr>
        <w:t>16</w:t>
      </w:r>
      <w:r w:rsidR="00351E88" w:rsidRPr="00351E88">
        <w:rPr>
          <w:rFonts w:ascii="Arial" w:hAnsi="Arial" w:cs="Tahoma"/>
        </w:rPr>
        <w:t xml:space="preserve"> </w:t>
      </w:r>
      <w:proofErr w:type="gramStart"/>
      <w:r w:rsidR="00351E88" w:rsidRPr="00351E88">
        <w:rPr>
          <w:rFonts w:ascii="Arial" w:hAnsi="Arial" w:cs="Tahoma"/>
        </w:rPr>
        <w:t xml:space="preserve">de </w:t>
      </w:r>
      <w:r>
        <w:rPr>
          <w:rFonts w:ascii="Arial" w:hAnsi="Arial" w:cs="Tahoma"/>
        </w:rPr>
        <w:t xml:space="preserve"> outubro</w:t>
      </w:r>
      <w:proofErr w:type="gramEnd"/>
      <w:r w:rsidR="00351E88" w:rsidRPr="00351E88">
        <w:rPr>
          <w:rFonts w:ascii="Arial" w:hAnsi="Arial" w:cs="Tahoma"/>
        </w:rPr>
        <w:t xml:space="preserve"> de </w:t>
      </w:r>
      <w:r>
        <w:rPr>
          <w:rFonts w:ascii="Arial" w:hAnsi="Arial" w:cs="Tahoma"/>
        </w:rPr>
        <w:t>2019</w:t>
      </w:r>
    </w:p>
    <w:p w:rsidR="00351E88" w:rsidRPr="00351E88" w:rsidRDefault="00245653" w:rsidP="000D6CC4">
      <w:pPr>
        <w:spacing w:after="360"/>
        <w:jc w:val="center"/>
        <w:rPr>
          <w:rFonts w:ascii="Arial" w:hAnsi="Arial" w:cs="Tahoma"/>
        </w:rPr>
      </w:pPr>
      <w:r>
        <w:rPr>
          <w:rFonts w:ascii="Arial" w:hAnsi="Arial" w:cs="Tahoma"/>
        </w:rPr>
        <w:t>Luiz Fernando Goldstein</w:t>
      </w:r>
      <w:r>
        <w:rPr>
          <w:rFonts w:ascii="Arial" w:hAnsi="Arial" w:cs="Tahoma"/>
        </w:rPr>
        <w:br/>
        <w:t>SIAPE 1645542</w:t>
      </w:r>
    </w:p>
    <w:p w:rsidR="00351E88" w:rsidRPr="00351E88" w:rsidRDefault="00351E88" w:rsidP="00351E88">
      <w:pPr>
        <w:spacing w:after="360"/>
        <w:ind w:left="360"/>
        <w:jc w:val="center"/>
        <w:rPr>
          <w:rFonts w:ascii="Arial" w:hAnsi="Arial" w:cs="Tahoma"/>
        </w:rPr>
      </w:pPr>
      <w:r w:rsidRPr="00351E88">
        <w:rPr>
          <w:rFonts w:ascii="Arial" w:hAnsi="Arial" w:cs="Tahoma"/>
        </w:rPr>
        <w:t>Identificação e assinatura do servidor (ou equipe) responsável</w:t>
      </w:r>
    </w:p>
    <w:sectPr w:rsidR="00351E88" w:rsidRPr="00351E88" w:rsidSect="00DE7F0A">
      <w:pgSz w:w="11906" w:h="16838"/>
      <w:pgMar w:top="1440" w:right="1440" w:bottom="1843"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9B6" w:rsidRDefault="00D839B6" w:rsidP="006D5CDE">
      <w:r>
        <w:separator/>
      </w:r>
    </w:p>
  </w:endnote>
  <w:endnote w:type="continuationSeparator" w:id="0">
    <w:p w:rsidR="00D839B6" w:rsidRDefault="00D839B6" w:rsidP="006D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9B6" w:rsidRDefault="00D839B6" w:rsidP="006D5CDE">
      <w:r>
        <w:separator/>
      </w:r>
    </w:p>
  </w:footnote>
  <w:footnote w:type="continuationSeparator" w:id="0">
    <w:p w:rsidR="00D839B6" w:rsidRDefault="00D839B6" w:rsidP="006D5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6CB5951"/>
    <w:multiLevelType w:val="multilevel"/>
    <w:tmpl w:val="4A86571C"/>
    <w:lvl w:ilvl="0">
      <w:start w:val="13"/>
      <w:numFmt w:val="decimal"/>
      <w:lvlText w:val="%1."/>
      <w:lvlJc w:val="left"/>
      <w:pPr>
        <w:ind w:left="660" w:hanging="660"/>
      </w:pPr>
      <w:rPr>
        <w:rFonts w:hint="default"/>
      </w:rPr>
    </w:lvl>
    <w:lvl w:ilvl="1">
      <w:start w:val="4"/>
      <w:numFmt w:val="decimal"/>
      <w:lvlText w:val="%1.%2."/>
      <w:lvlJc w:val="left"/>
      <w:pPr>
        <w:ind w:left="1550" w:hanging="720"/>
      </w:pPr>
      <w:rPr>
        <w:rFonts w:hint="default"/>
        <w:i w:val="0"/>
      </w:rPr>
    </w:lvl>
    <w:lvl w:ilvl="2">
      <w:start w:val="1"/>
      <w:numFmt w:val="decimal"/>
      <w:lvlText w:val="%1.%2.%3."/>
      <w:lvlJc w:val="left"/>
      <w:pPr>
        <w:ind w:left="2380" w:hanging="720"/>
      </w:pPr>
      <w:rPr>
        <w:rFonts w:hint="default"/>
      </w:rPr>
    </w:lvl>
    <w:lvl w:ilvl="3">
      <w:start w:val="1"/>
      <w:numFmt w:val="decimal"/>
      <w:lvlText w:val="%1.%2.%3.%4."/>
      <w:lvlJc w:val="left"/>
      <w:pPr>
        <w:ind w:left="3570" w:hanging="108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590" w:hanging="144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610" w:hanging="1800"/>
      </w:pPr>
      <w:rPr>
        <w:rFonts w:hint="default"/>
      </w:rPr>
    </w:lvl>
    <w:lvl w:ilvl="8">
      <w:start w:val="1"/>
      <w:numFmt w:val="decimal"/>
      <w:lvlText w:val="%1.%2.%3.%4.%5.%6.%7.%8.%9."/>
      <w:lvlJc w:val="left"/>
      <w:pPr>
        <w:ind w:left="8440" w:hanging="1800"/>
      </w:pPr>
      <w:rPr>
        <w:rFonts w:hint="default"/>
      </w:rPr>
    </w:lvl>
  </w:abstractNum>
  <w:abstractNum w:abstractNumId="2" w15:restartNumberingAfterBreak="0">
    <w:nsid w:val="119650E0"/>
    <w:multiLevelType w:val="multilevel"/>
    <w:tmpl w:val="BF8A8CBC"/>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1AA97C09"/>
    <w:multiLevelType w:val="hybridMultilevel"/>
    <w:tmpl w:val="A8D6CD9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B47A16"/>
    <w:multiLevelType w:val="multilevel"/>
    <w:tmpl w:val="C6A092C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2D309C8"/>
    <w:multiLevelType w:val="multilevel"/>
    <w:tmpl w:val="C778D912"/>
    <w:lvl w:ilvl="0">
      <w:start w:val="15"/>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6A4725F"/>
    <w:multiLevelType w:val="multilevel"/>
    <w:tmpl w:val="C0261C0C"/>
    <w:lvl w:ilvl="0">
      <w:start w:val="13"/>
      <w:numFmt w:val="decimal"/>
      <w:lvlText w:val="%1."/>
      <w:lvlJc w:val="left"/>
      <w:pPr>
        <w:ind w:left="790" w:hanging="790"/>
      </w:pPr>
      <w:rPr>
        <w:rFonts w:hint="default"/>
      </w:rPr>
    </w:lvl>
    <w:lvl w:ilvl="1">
      <w:start w:val="2"/>
      <w:numFmt w:val="decimal"/>
      <w:lvlText w:val="%1.%2."/>
      <w:lvlJc w:val="left"/>
      <w:pPr>
        <w:ind w:left="1620" w:hanging="790"/>
      </w:pPr>
      <w:rPr>
        <w:rFonts w:hint="default"/>
        <w:b w:val="0"/>
        <w:i w:val="0"/>
      </w:rPr>
    </w:lvl>
    <w:lvl w:ilvl="2">
      <w:start w:val="6"/>
      <w:numFmt w:val="decimal"/>
      <w:lvlText w:val="%1.%2.%3."/>
      <w:lvlJc w:val="left"/>
      <w:pPr>
        <w:ind w:left="2450" w:hanging="790"/>
      </w:pPr>
      <w:rPr>
        <w:rFonts w:hint="default"/>
      </w:rPr>
    </w:lvl>
    <w:lvl w:ilvl="3">
      <w:start w:val="1"/>
      <w:numFmt w:val="decimal"/>
      <w:lvlText w:val="%1.%2.%3.%4."/>
      <w:lvlJc w:val="left"/>
      <w:pPr>
        <w:ind w:left="3280" w:hanging="79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230" w:hanging="108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250" w:hanging="1440"/>
      </w:pPr>
      <w:rPr>
        <w:rFonts w:hint="default"/>
      </w:rPr>
    </w:lvl>
    <w:lvl w:ilvl="8">
      <w:start w:val="1"/>
      <w:numFmt w:val="decimal"/>
      <w:lvlText w:val="%1.%2.%3.%4.%5.%6.%7.%8.%9."/>
      <w:lvlJc w:val="left"/>
      <w:pPr>
        <w:ind w:left="8440" w:hanging="1800"/>
      </w:pPr>
      <w:rPr>
        <w:rFont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5C7EF7"/>
    <w:multiLevelType w:val="multilevel"/>
    <w:tmpl w:val="2AA0B24A"/>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5E73A58"/>
    <w:multiLevelType w:val="multilevel"/>
    <w:tmpl w:val="4C782EF6"/>
    <w:lvl w:ilvl="0">
      <w:start w:val="16"/>
      <w:numFmt w:val="decimal"/>
      <w:lvlText w:val="%1."/>
      <w:lvlJc w:val="left"/>
      <w:pPr>
        <w:ind w:left="480" w:hanging="480"/>
      </w:pPr>
      <w:rPr>
        <w:rFonts w:hint="default"/>
        <w:b/>
        <w:sz w:val="22"/>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64C82ABA"/>
    <w:multiLevelType w:val="multilevel"/>
    <w:tmpl w:val="9E8043BE"/>
    <w:lvl w:ilvl="0">
      <w:start w:val="1"/>
      <w:numFmt w:val="decimal"/>
      <w:lvlText w:val="%1."/>
      <w:lvlJc w:val="left"/>
      <w:pPr>
        <w:ind w:left="644" w:hanging="360"/>
      </w:pPr>
      <w:rPr>
        <w:b/>
        <w:color w:val="auto"/>
        <w:sz w:val="22"/>
      </w:rPr>
    </w:lvl>
    <w:lvl w:ilvl="1">
      <w:start w:val="1"/>
      <w:numFmt w:val="decimal"/>
      <w:lvlText w:val="%1.%2."/>
      <w:lvlJc w:val="left"/>
      <w:pPr>
        <w:ind w:left="999" w:hanging="432"/>
      </w:pPr>
      <w:rPr>
        <w:rFonts w:ascii="Arial" w:hAnsi="Arial" w:cs="Arial" w:hint="default"/>
        <w:b w:val="0"/>
        <w:i w:val="0"/>
        <w:strike w:val="0"/>
        <w:color w:val="auto"/>
        <w:sz w:val="22"/>
        <w:szCs w:val="22"/>
        <w:u w:val="none"/>
      </w:rPr>
    </w:lvl>
    <w:lvl w:ilvl="2">
      <w:start w:val="1"/>
      <w:numFmt w:val="decimal"/>
      <w:lvlText w:val="%1.%2.%3."/>
      <w:lvlJc w:val="left"/>
      <w:pPr>
        <w:ind w:left="8868" w:hanging="504"/>
      </w:pPr>
      <w:rPr>
        <w:rFonts w:ascii="Arial" w:hAnsi="Arial" w:cs="Arial" w:hint="default"/>
        <w:b w:val="0"/>
        <w:i w:val="0"/>
        <w:color w:val="auto"/>
        <w:sz w:val="22"/>
        <w:szCs w:val="22"/>
      </w:rPr>
    </w:lvl>
    <w:lvl w:ilvl="3">
      <w:start w:val="1"/>
      <w:numFmt w:val="decimal"/>
      <w:lvlText w:val="%1.%2.%3.%4."/>
      <w:lvlJc w:val="left"/>
      <w:pPr>
        <w:ind w:left="461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4"/>
  </w:num>
  <w:num w:numId="3">
    <w:abstractNumId w:val="12"/>
  </w:num>
  <w:num w:numId="4">
    <w:abstractNumId w:val="8"/>
  </w:num>
  <w:num w:numId="5">
    <w:abstractNumId w:val="1"/>
  </w:num>
  <w:num w:numId="6">
    <w:abstractNumId w:val="0"/>
  </w:num>
  <w:num w:numId="7">
    <w:abstractNumId w:val="15"/>
  </w:num>
  <w:num w:numId="8">
    <w:abstractNumId w:val="16"/>
  </w:num>
  <w:num w:numId="9">
    <w:abstractNumId w:val="9"/>
  </w:num>
  <w:num w:numId="10">
    <w:abstractNumId w:val="7"/>
  </w:num>
  <w:num w:numId="11">
    <w:abstractNumId w:val="11"/>
  </w:num>
  <w:num w:numId="12">
    <w:abstractNumId w:val="14"/>
  </w:num>
  <w:num w:numId="13">
    <w:abstractNumId w:val="3"/>
  </w:num>
  <w:num w:numId="14">
    <w:abstractNumId w:val="5"/>
  </w:num>
  <w:num w:numId="15">
    <w:abstractNumId w:val="10"/>
  </w:num>
  <w:num w:numId="16">
    <w:abstractNumId w:val="2"/>
  </w:num>
  <w:num w:numId="1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4B86"/>
    <w:rsid w:val="00010D6C"/>
    <w:rsid w:val="00010D6E"/>
    <w:rsid w:val="000176E5"/>
    <w:rsid w:val="00020165"/>
    <w:rsid w:val="00032B01"/>
    <w:rsid w:val="0004745F"/>
    <w:rsid w:val="00053505"/>
    <w:rsid w:val="0005712E"/>
    <w:rsid w:val="00072B0A"/>
    <w:rsid w:val="00086471"/>
    <w:rsid w:val="000868F1"/>
    <w:rsid w:val="000923BE"/>
    <w:rsid w:val="000B0C43"/>
    <w:rsid w:val="000C699A"/>
    <w:rsid w:val="000D3861"/>
    <w:rsid w:val="000D3C2F"/>
    <w:rsid w:val="000D6CC4"/>
    <w:rsid w:val="000E0513"/>
    <w:rsid w:val="000E35E8"/>
    <w:rsid w:val="000E7AB1"/>
    <w:rsid w:val="000F1610"/>
    <w:rsid w:val="000F61ED"/>
    <w:rsid w:val="000F71A5"/>
    <w:rsid w:val="000F7BB3"/>
    <w:rsid w:val="00100EDB"/>
    <w:rsid w:val="001045F1"/>
    <w:rsid w:val="001113F6"/>
    <w:rsid w:val="0011738D"/>
    <w:rsid w:val="00137720"/>
    <w:rsid w:val="0014113F"/>
    <w:rsid w:val="00152BAC"/>
    <w:rsid w:val="00153FC5"/>
    <w:rsid w:val="00156FD1"/>
    <w:rsid w:val="00160C4E"/>
    <w:rsid w:val="00164402"/>
    <w:rsid w:val="001673C3"/>
    <w:rsid w:val="00177887"/>
    <w:rsid w:val="00181EB1"/>
    <w:rsid w:val="00186F88"/>
    <w:rsid w:val="001A21AB"/>
    <w:rsid w:val="001B6699"/>
    <w:rsid w:val="001C1753"/>
    <w:rsid w:val="001D27BC"/>
    <w:rsid w:val="001E3915"/>
    <w:rsid w:val="001E5BDD"/>
    <w:rsid w:val="001F5EBF"/>
    <w:rsid w:val="001F6841"/>
    <w:rsid w:val="00203279"/>
    <w:rsid w:val="00205219"/>
    <w:rsid w:val="00214CF3"/>
    <w:rsid w:val="00223A08"/>
    <w:rsid w:val="00230586"/>
    <w:rsid w:val="00245653"/>
    <w:rsid w:val="00255CD1"/>
    <w:rsid w:val="002575A2"/>
    <w:rsid w:val="0026380E"/>
    <w:rsid w:val="00271E2D"/>
    <w:rsid w:val="002753F0"/>
    <w:rsid w:val="00280771"/>
    <w:rsid w:val="002A2560"/>
    <w:rsid w:val="002A5C86"/>
    <w:rsid w:val="002B5BBA"/>
    <w:rsid w:val="002C24D9"/>
    <w:rsid w:val="002D121A"/>
    <w:rsid w:val="002D6A7C"/>
    <w:rsid w:val="002E0770"/>
    <w:rsid w:val="002E13D5"/>
    <w:rsid w:val="002E2BD8"/>
    <w:rsid w:val="002E4520"/>
    <w:rsid w:val="002E7CDC"/>
    <w:rsid w:val="002F44AA"/>
    <w:rsid w:val="00301A4C"/>
    <w:rsid w:val="00320ED0"/>
    <w:rsid w:val="00336914"/>
    <w:rsid w:val="00350C16"/>
    <w:rsid w:val="00351E88"/>
    <w:rsid w:val="003527DB"/>
    <w:rsid w:val="00357C6F"/>
    <w:rsid w:val="003714BE"/>
    <w:rsid w:val="00375265"/>
    <w:rsid w:val="003822F4"/>
    <w:rsid w:val="0038465E"/>
    <w:rsid w:val="003A4F5F"/>
    <w:rsid w:val="003B36E4"/>
    <w:rsid w:val="003B3F7B"/>
    <w:rsid w:val="003B6378"/>
    <w:rsid w:val="003B6B87"/>
    <w:rsid w:val="003C498B"/>
    <w:rsid w:val="003D5C31"/>
    <w:rsid w:val="003E18D4"/>
    <w:rsid w:val="003F0613"/>
    <w:rsid w:val="00402043"/>
    <w:rsid w:val="00415676"/>
    <w:rsid w:val="00427773"/>
    <w:rsid w:val="00437EA9"/>
    <w:rsid w:val="0045255C"/>
    <w:rsid w:val="00453AB3"/>
    <w:rsid w:val="004725E0"/>
    <w:rsid w:val="0048106D"/>
    <w:rsid w:val="00481236"/>
    <w:rsid w:val="00493CF8"/>
    <w:rsid w:val="004C3CCA"/>
    <w:rsid w:val="004C7792"/>
    <w:rsid w:val="004D33FC"/>
    <w:rsid w:val="004D4E73"/>
    <w:rsid w:val="004F27CD"/>
    <w:rsid w:val="004F45FA"/>
    <w:rsid w:val="00502F90"/>
    <w:rsid w:val="005031EE"/>
    <w:rsid w:val="00506154"/>
    <w:rsid w:val="00506343"/>
    <w:rsid w:val="00511A01"/>
    <w:rsid w:val="00525CF7"/>
    <w:rsid w:val="0053411C"/>
    <w:rsid w:val="005523BC"/>
    <w:rsid w:val="00565493"/>
    <w:rsid w:val="00574BB8"/>
    <w:rsid w:val="00587B66"/>
    <w:rsid w:val="00587EE1"/>
    <w:rsid w:val="005A08A8"/>
    <w:rsid w:val="005A784F"/>
    <w:rsid w:val="005C0DF4"/>
    <w:rsid w:val="005C55CF"/>
    <w:rsid w:val="005C649C"/>
    <w:rsid w:val="005D6143"/>
    <w:rsid w:val="005E2D10"/>
    <w:rsid w:val="005E3081"/>
    <w:rsid w:val="005E42D0"/>
    <w:rsid w:val="005E510A"/>
    <w:rsid w:val="005F3771"/>
    <w:rsid w:val="005F57A1"/>
    <w:rsid w:val="005F686B"/>
    <w:rsid w:val="005F6C39"/>
    <w:rsid w:val="006105BA"/>
    <w:rsid w:val="006176CD"/>
    <w:rsid w:val="00632BE6"/>
    <w:rsid w:val="00645193"/>
    <w:rsid w:val="00646A76"/>
    <w:rsid w:val="006471AF"/>
    <w:rsid w:val="00665B27"/>
    <w:rsid w:val="00665DD2"/>
    <w:rsid w:val="00676AFD"/>
    <w:rsid w:val="006818DF"/>
    <w:rsid w:val="006B349D"/>
    <w:rsid w:val="006B72AC"/>
    <w:rsid w:val="006C0D85"/>
    <w:rsid w:val="006C0EBA"/>
    <w:rsid w:val="006C11C1"/>
    <w:rsid w:val="006D5CDE"/>
    <w:rsid w:val="006E4B3D"/>
    <w:rsid w:val="006E70FF"/>
    <w:rsid w:val="006F31E9"/>
    <w:rsid w:val="006F5983"/>
    <w:rsid w:val="00701970"/>
    <w:rsid w:val="00703976"/>
    <w:rsid w:val="007046C9"/>
    <w:rsid w:val="00721B2F"/>
    <w:rsid w:val="00737BF1"/>
    <w:rsid w:val="00752C58"/>
    <w:rsid w:val="007609B1"/>
    <w:rsid w:val="007640BA"/>
    <w:rsid w:val="007656F0"/>
    <w:rsid w:val="007675F3"/>
    <w:rsid w:val="00773BD6"/>
    <w:rsid w:val="00783D28"/>
    <w:rsid w:val="00786D86"/>
    <w:rsid w:val="007943C2"/>
    <w:rsid w:val="00795F76"/>
    <w:rsid w:val="007A21B5"/>
    <w:rsid w:val="007B31A0"/>
    <w:rsid w:val="007C109D"/>
    <w:rsid w:val="007C58E0"/>
    <w:rsid w:val="007D31E1"/>
    <w:rsid w:val="007D6EC0"/>
    <w:rsid w:val="007D7C9B"/>
    <w:rsid w:val="007F075E"/>
    <w:rsid w:val="007F5B8A"/>
    <w:rsid w:val="008101B9"/>
    <w:rsid w:val="00810929"/>
    <w:rsid w:val="0081598F"/>
    <w:rsid w:val="00815EB2"/>
    <w:rsid w:val="00850590"/>
    <w:rsid w:val="008631E8"/>
    <w:rsid w:val="00873D0E"/>
    <w:rsid w:val="00876867"/>
    <w:rsid w:val="008812AD"/>
    <w:rsid w:val="0088367D"/>
    <w:rsid w:val="008901E2"/>
    <w:rsid w:val="00891C7F"/>
    <w:rsid w:val="00896229"/>
    <w:rsid w:val="008969BA"/>
    <w:rsid w:val="00896FDA"/>
    <w:rsid w:val="008A08D9"/>
    <w:rsid w:val="008A7718"/>
    <w:rsid w:val="008B11E5"/>
    <w:rsid w:val="008C2741"/>
    <w:rsid w:val="008F748C"/>
    <w:rsid w:val="00904BF5"/>
    <w:rsid w:val="00907D45"/>
    <w:rsid w:val="00921C76"/>
    <w:rsid w:val="009229ED"/>
    <w:rsid w:val="009253CC"/>
    <w:rsid w:val="00926A6F"/>
    <w:rsid w:val="00930CBC"/>
    <w:rsid w:val="0094215F"/>
    <w:rsid w:val="009426B6"/>
    <w:rsid w:val="009429FF"/>
    <w:rsid w:val="0094406B"/>
    <w:rsid w:val="00944625"/>
    <w:rsid w:val="009453F8"/>
    <w:rsid w:val="009608EF"/>
    <w:rsid w:val="00964ADA"/>
    <w:rsid w:val="00970F69"/>
    <w:rsid w:val="00981C06"/>
    <w:rsid w:val="00990064"/>
    <w:rsid w:val="00995AF5"/>
    <w:rsid w:val="009A0D94"/>
    <w:rsid w:val="009B06F1"/>
    <w:rsid w:val="009B151E"/>
    <w:rsid w:val="009B2AD8"/>
    <w:rsid w:val="009B32CD"/>
    <w:rsid w:val="009B483A"/>
    <w:rsid w:val="009C4922"/>
    <w:rsid w:val="009D4832"/>
    <w:rsid w:val="009E460B"/>
    <w:rsid w:val="009E7543"/>
    <w:rsid w:val="00A02BD3"/>
    <w:rsid w:val="00A1260C"/>
    <w:rsid w:val="00A13C80"/>
    <w:rsid w:val="00A15DD2"/>
    <w:rsid w:val="00A30B6D"/>
    <w:rsid w:val="00A355EB"/>
    <w:rsid w:val="00A371B7"/>
    <w:rsid w:val="00A41C34"/>
    <w:rsid w:val="00A514A9"/>
    <w:rsid w:val="00A52929"/>
    <w:rsid w:val="00A551FA"/>
    <w:rsid w:val="00A612FB"/>
    <w:rsid w:val="00A61450"/>
    <w:rsid w:val="00A70603"/>
    <w:rsid w:val="00A7244B"/>
    <w:rsid w:val="00A73586"/>
    <w:rsid w:val="00A84B86"/>
    <w:rsid w:val="00A85C77"/>
    <w:rsid w:val="00A97006"/>
    <w:rsid w:val="00AB3A48"/>
    <w:rsid w:val="00AB3D44"/>
    <w:rsid w:val="00AC1E22"/>
    <w:rsid w:val="00AC4D6B"/>
    <w:rsid w:val="00AD4D81"/>
    <w:rsid w:val="00AD54DD"/>
    <w:rsid w:val="00AD5A7C"/>
    <w:rsid w:val="00AE15D0"/>
    <w:rsid w:val="00AE3B33"/>
    <w:rsid w:val="00AE6F2A"/>
    <w:rsid w:val="00AF77C6"/>
    <w:rsid w:val="00B031F1"/>
    <w:rsid w:val="00B250CA"/>
    <w:rsid w:val="00B27A0E"/>
    <w:rsid w:val="00B34B9A"/>
    <w:rsid w:val="00B34D3A"/>
    <w:rsid w:val="00B46840"/>
    <w:rsid w:val="00B53803"/>
    <w:rsid w:val="00B5452F"/>
    <w:rsid w:val="00B623F3"/>
    <w:rsid w:val="00B6408D"/>
    <w:rsid w:val="00B6421A"/>
    <w:rsid w:val="00B64F59"/>
    <w:rsid w:val="00B6764F"/>
    <w:rsid w:val="00B72980"/>
    <w:rsid w:val="00B770C0"/>
    <w:rsid w:val="00B80D58"/>
    <w:rsid w:val="00B82082"/>
    <w:rsid w:val="00B843E2"/>
    <w:rsid w:val="00B85C20"/>
    <w:rsid w:val="00B9207C"/>
    <w:rsid w:val="00B96CE2"/>
    <w:rsid w:val="00BA06F4"/>
    <w:rsid w:val="00BB5B77"/>
    <w:rsid w:val="00BD14A4"/>
    <w:rsid w:val="00BD51BC"/>
    <w:rsid w:val="00BD76FB"/>
    <w:rsid w:val="00BF5D23"/>
    <w:rsid w:val="00C00173"/>
    <w:rsid w:val="00C03203"/>
    <w:rsid w:val="00C07712"/>
    <w:rsid w:val="00C16BC1"/>
    <w:rsid w:val="00C21167"/>
    <w:rsid w:val="00C27937"/>
    <w:rsid w:val="00C27CD0"/>
    <w:rsid w:val="00C30784"/>
    <w:rsid w:val="00C365D8"/>
    <w:rsid w:val="00C50B23"/>
    <w:rsid w:val="00C52DD0"/>
    <w:rsid w:val="00C577D5"/>
    <w:rsid w:val="00C65296"/>
    <w:rsid w:val="00C6738D"/>
    <w:rsid w:val="00C67414"/>
    <w:rsid w:val="00C74E98"/>
    <w:rsid w:val="00C75DA5"/>
    <w:rsid w:val="00C77227"/>
    <w:rsid w:val="00C81FBC"/>
    <w:rsid w:val="00C8655A"/>
    <w:rsid w:val="00C87E13"/>
    <w:rsid w:val="00C9348B"/>
    <w:rsid w:val="00C9794B"/>
    <w:rsid w:val="00CA686B"/>
    <w:rsid w:val="00CB74D2"/>
    <w:rsid w:val="00CC1063"/>
    <w:rsid w:val="00CD3F7C"/>
    <w:rsid w:val="00CE50E2"/>
    <w:rsid w:val="00CF21D7"/>
    <w:rsid w:val="00D1361A"/>
    <w:rsid w:val="00D26231"/>
    <w:rsid w:val="00D40EBE"/>
    <w:rsid w:val="00D42F06"/>
    <w:rsid w:val="00D43829"/>
    <w:rsid w:val="00D645CF"/>
    <w:rsid w:val="00D72128"/>
    <w:rsid w:val="00D72D8B"/>
    <w:rsid w:val="00D77C03"/>
    <w:rsid w:val="00D839B6"/>
    <w:rsid w:val="00D91D30"/>
    <w:rsid w:val="00DA1733"/>
    <w:rsid w:val="00DA25E9"/>
    <w:rsid w:val="00DA7173"/>
    <w:rsid w:val="00DC2A3B"/>
    <w:rsid w:val="00DD6D5D"/>
    <w:rsid w:val="00DE19E1"/>
    <w:rsid w:val="00DE7F0A"/>
    <w:rsid w:val="00DF075A"/>
    <w:rsid w:val="00DF1C29"/>
    <w:rsid w:val="00DF4A8C"/>
    <w:rsid w:val="00E02B32"/>
    <w:rsid w:val="00E10B96"/>
    <w:rsid w:val="00E134EC"/>
    <w:rsid w:val="00E21F65"/>
    <w:rsid w:val="00E343FA"/>
    <w:rsid w:val="00E44FFF"/>
    <w:rsid w:val="00E45F5C"/>
    <w:rsid w:val="00E50479"/>
    <w:rsid w:val="00E55BEC"/>
    <w:rsid w:val="00E7554A"/>
    <w:rsid w:val="00E7577A"/>
    <w:rsid w:val="00EA1416"/>
    <w:rsid w:val="00EA4E34"/>
    <w:rsid w:val="00EC707D"/>
    <w:rsid w:val="00ED5C07"/>
    <w:rsid w:val="00EE035F"/>
    <w:rsid w:val="00EE24FA"/>
    <w:rsid w:val="00EF4121"/>
    <w:rsid w:val="00F04A12"/>
    <w:rsid w:val="00F14507"/>
    <w:rsid w:val="00F2119E"/>
    <w:rsid w:val="00F32F84"/>
    <w:rsid w:val="00F35435"/>
    <w:rsid w:val="00F44E15"/>
    <w:rsid w:val="00F6572F"/>
    <w:rsid w:val="00F72C86"/>
    <w:rsid w:val="00F935E9"/>
    <w:rsid w:val="00F95E0D"/>
    <w:rsid w:val="00F9754D"/>
    <w:rsid w:val="00FA2907"/>
    <w:rsid w:val="00FA337C"/>
    <w:rsid w:val="00FB09E9"/>
    <w:rsid w:val="00FD4450"/>
    <w:rsid w:val="00FD66C8"/>
    <w:rsid w:val="00FE0AF9"/>
    <w:rsid w:val="00FF1F14"/>
    <w:rsid w:val="00FF3825"/>
    <w:rsid w:val="00FF62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8BFF1"/>
  <w15:docId w15:val="{3E38E42D-E10A-4C6B-BB9F-E06263A1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12A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A84B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5255C"/>
    <w:pPr>
      <w:keepNext/>
      <w:tabs>
        <w:tab w:val="left" w:pos="1701"/>
      </w:tabs>
      <w:ind w:right="-1"/>
      <w:jc w:val="center"/>
      <w:outlineLvl w:val="1"/>
    </w:pPr>
    <w:rPr>
      <w:rFonts w:eastAsia="MS Mincho"/>
      <w:b/>
      <w:color w:val="000000"/>
      <w:sz w:val="24"/>
    </w:rPr>
  </w:style>
  <w:style w:type="paragraph" w:styleId="Ttulo3">
    <w:name w:val="heading 3"/>
    <w:basedOn w:val="Normal"/>
    <w:next w:val="Normal"/>
    <w:link w:val="Ttulo3Char"/>
    <w:semiHidden/>
    <w:unhideWhenUsed/>
    <w:qFormat/>
    <w:rsid w:val="0045255C"/>
    <w:pPr>
      <w:keepNext/>
      <w:keepLines/>
      <w:spacing w:before="200"/>
      <w:outlineLvl w:val="2"/>
    </w:pPr>
    <w:rPr>
      <w:rFonts w:ascii="Calibri" w:eastAsia="MS Gothic" w:hAnsi="Calibri"/>
      <w:b/>
      <w:bCs/>
      <w:color w:val="4F81BD"/>
      <w:sz w:val="24"/>
      <w:szCs w:val="24"/>
    </w:rPr>
  </w:style>
  <w:style w:type="paragraph" w:styleId="Ttulo4">
    <w:name w:val="heading 4"/>
    <w:basedOn w:val="Normal"/>
    <w:next w:val="Normal"/>
    <w:link w:val="Ttulo4Char"/>
    <w:unhideWhenUsed/>
    <w:qFormat/>
    <w:rsid w:val="0045255C"/>
    <w:pPr>
      <w:keepNext/>
      <w:keepLines/>
      <w:spacing w:before="200"/>
      <w:outlineLvl w:val="3"/>
    </w:pPr>
    <w:rPr>
      <w:rFonts w:ascii="Calibri" w:eastAsia="MS Gothic" w:hAnsi="Calibri"/>
      <w:b/>
      <w:bCs/>
      <w:i/>
      <w:iCs/>
      <w:color w:val="4F81BD"/>
      <w:sz w:val="24"/>
      <w:szCs w:val="24"/>
    </w:rPr>
  </w:style>
  <w:style w:type="paragraph" w:styleId="Ttulo5">
    <w:name w:val="heading 5"/>
    <w:basedOn w:val="Normal"/>
    <w:next w:val="Normal"/>
    <w:link w:val="Ttulo5Char"/>
    <w:semiHidden/>
    <w:unhideWhenUsed/>
    <w:qFormat/>
    <w:rsid w:val="0045255C"/>
    <w:pPr>
      <w:keepNext/>
      <w:keepLines/>
      <w:spacing w:before="200"/>
      <w:outlineLvl w:val="4"/>
    </w:pPr>
    <w:rPr>
      <w:rFonts w:ascii="Calibri" w:eastAsia="MS Gothic" w:hAnsi="Calibri"/>
      <w:color w:val="243F60"/>
      <w:sz w:val="24"/>
      <w:szCs w:val="24"/>
    </w:rPr>
  </w:style>
  <w:style w:type="paragraph" w:styleId="Ttulo6">
    <w:name w:val="heading 6"/>
    <w:basedOn w:val="Normal"/>
    <w:next w:val="Normal"/>
    <w:link w:val="Ttulo6Char"/>
    <w:semiHidden/>
    <w:unhideWhenUsed/>
    <w:qFormat/>
    <w:rsid w:val="0045255C"/>
    <w:pPr>
      <w:keepNext/>
      <w:keepLines/>
      <w:spacing w:before="200"/>
      <w:outlineLvl w:val="5"/>
    </w:pPr>
    <w:rPr>
      <w:rFonts w:ascii="Calibri" w:eastAsia="MS Gothic" w:hAnsi="Calibri"/>
      <w:i/>
      <w:iCs/>
      <w:color w:val="243F6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unhideWhenUsed/>
    <w:rsid w:val="00A84B86"/>
    <w:rPr>
      <w:rFonts w:ascii="Tahoma" w:hAnsi="Tahoma" w:cs="Tahoma"/>
      <w:sz w:val="16"/>
      <w:szCs w:val="16"/>
    </w:rPr>
  </w:style>
  <w:style w:type="character" w:customStyle="1" w:styleId="TextodebaloChar">
    <w:name w:val="Texto de balão Char"/>
    <w:basedOn w:val="Fontepargpadro"/>
    <w:link w:val="Textodebalo"/>
    <w:uiPriority w:val="99"/>
    <w:rsid w:val="00A84B86"/>
    <w:rPr>
      <w:rFonts w:ascii="Tahoma" w:eastAsia="Times New Roman" w:hAnsi="Tahoma" w:cs="Tahoma"/>
      <w:sz w:val="16"/>
      <w:szCs w:val="16"/>
      <w:lang w:eastAsia="pt-BR"/>
    </w:rPr>
  </w:style>
  <w:style w:type="paragraph" w:customStyle="1" w:styleId="Nivel1">
    <w:name w:val="Nivel1"/>
    <w:basedOn w:val="Ttulo1"/>
    <w:next w:val="Normal"/>
    <w:link w:val="Nivel1Char"/>
    <w:qFormat/>
    <w:rsid w:val="00A84B86"/>
    <w:pPr>
      <w:numPr>
        <w:numId w:val="2"/>
      </w:numPr>
      <w:spacing w:after="120"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A84B86"/>
    <w:rPr>
      <w:rFonts w:ascii="Arial" w:eastAsiaTheme="majorEastAsia" w:hAnsi="Arial" w:cs="Arial"/>
      <w:b/>
      <w:bCs w:val="0"/>
      <w:color w:val="000000"/>
      <w:sz w:val="20"/>
      <w:szCs w:val="20"/>
      <w:lang w:eastAsia="pt-BR"/>
    </w:rPr>
  </w:style>
  <w:style w:type="character" w:customStyle="1" w:styleId="Ttulo1Char">
    <w:name w:val="Título 1 Char"/>
    <w:basedOn w:val="Fontepargpadro"/>
    <w:link w:val="Ttulo1"/>
    <w:uiPriority w:val="9"/>
    <w:rsid w:val="00A84B86"/>
    <w:rPr>
      <w:rFonts w:asciiTheme="majorHAnsi" w:eastAsiaTheme="majorEastAsia" w:hAnsiTheme="majorHAnsi" w:cstheme="majorBidi"/>
      <w:b/>
      <w:bCs/>
      <w:color w:val="365F91" w:themeColor="accent1" w:themeShade="BF"/>
      <w:sz w:val="28"/>
      <w:szCs w:val="28"/>
      <w:lang w:eastAsia="pt-BR"/>
    </w:rPr>
  </w:style>
  <w:style w:type="paragraph" w:styleId="PargrafodaLista">
    <w:name w:val="List Paragraph"/>
    <w:basedOn w:val="Normal"/>
    <w:link w:val="PargrafodaListaChar"/>
    <w:uiPriority w:val="34"/>
    <w:qFormat/>
    <w:rsid w:val="00A84B86"/>
    <w:pPr>
      <w:ind w:left="720"/>
      <w:contextualSpacing/>
    </w:pPr>
  </w:style>
  <w:style w:type="paragraph" w:customStyle="1" w:styleId="Nvel2">
    <w:name w:val="Nível 2"/>
    <w:basedOn w:val="Normal"/>
    <w:next w:val="Normal"/>
    <w:rsid w:val="00873D0E"/>
    <w:pPr>
      <w:spacing w:after="120"/>
      <w:jc w:val="both"/>
    </w:pPr>
    <w:rPr>
      <w:rFonts w:ascii="Arial" w:hAnsi="Arial"/>
      <w:b/>
    </w:rPr>
  </w:style>
  <w:style w:type="table" w:styleId="Tabelacomgrade">
    <w:name w:val="Table Grid"/>
    <w:basedOn w:val="Tabelanormal"/>
    <w:uiPriority w:val="39"/>
    <w:rsid w:val="00904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qFormat/>
    <w:rsid w:val="00896FDA"/>
    <w:rPr>
      <w:i/>
      <w:iCs/>
      <w:color w:val="000000" w:themeColor="text1"/>
    </w:rPr>
  </w:style>
  <w:style w:type="character" w:customStyle="1" w:styleId="CitaoChar">
    <w:name w:val="Citação Char"/>
    <w:basedOn w:val="Fontepargpadro"/>
    <w:link w:val="Citao"/>
    <w:rsid w:val="00896FDA"/>
    <w:rPr>
      <w:rFonts w:ascii="Times New Roman" w:eastAsia="Times New Roman" w:hAnsi="Times New Roman" w:cs="Times New Roman"/>
      <w:i/>
      <w:iCs/>
      <w:color w:val="000000" w:themeColor="text1"/>
      <w:sz w:val="20"/>
      <w:szCs w:val="20"/>
      <w:lang w:eastAsia="pt-BR"/>
    </w:rPr>
  </w:style>
  <w:style w:type="paragraph" w:styleId="NormalWeb">
    <w:name w:val="Normal (Web)"/>
    <w:basedOn w:val="Normal"/>
    <w:uiPriority w:val="99"/>
    <w:unhideWhenUsed/>
    <w:rsid w:val="005E42D0"/>
    <w:pPr>
      <w:spacing w:before="100" w:beforeAutospacing="1" w:after="100" w:afterAutospacing="1"/>
    </w:pPr>
    <w:rPr>
      <w:sz w:val="24"/>
      <w:szCs w:val="24"/>
    </w:rPr>
  </w:style>
  <w:style w:type="character" w:styleId="Refdecomentrio">
    <w:name w:val="annotation reference"/>
    <w:basedOn w:val="Fontepargpadro"/>
    <w:uiPriority w:val="99"/>
    <w:semiHidden/>
    <w:unhideWhenUsed/>
    <w:rsid w:val="00944625"/>
    <w:rPr>
      <w:sz w:val="16"/>
      <w:szCs w:val="16"/>
    </w:rPr>
  </w:style>
  <w:style w:type="paragraph" w:styleId="Textodecomentrio">
    <w:name w:val="annotation text"/>
    <w:basedOn w:val="Normal"/>
    <w:link w:val="TextodecomentrioChar"/>
    <w:uiPriority w:val="99"/>
    <w:semiHidden/>
    <w:unhideWhenUsed/>
    <w:rsid w:val="00944625"/>
  </w:style>
  <w:style w:type="character" w:customStyle="1" w:styleId="TextodecomentrioChar">
    <w:name w:val="Texto de comentário Char"/>
    <w:basedOn w:val="Fontepargpadro"/>
    <w:link w:val="Textodecomentrio"/>
    <w:uiPriority w:val="99"/>
    <w:semiHidden/>
    <w:rsid w:val="00944625"/>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944625"/>
    <w:rPr>
      <w:b/>
      <w:bCs/>
    </w:rPr>
  </w:style>
  <w:style w:type="character" w:customStyle="1" w:styleId="AssuntodocomentrioChar">
    <w:name w:val="Assunto do comentário Char"/>
    <w:basedOn w:val="TextodecomentrioChar"/>
    <w:link w:val="Assuntodocomentrio"/>
    <w:uiPriority w:val="99"/>
    <w:semiHidden/>
    <w:rsid w:val="00944625"/>
    <w:rPr>
      <w:rFonts w:ascii="Times New Roman" w:eastAsia="Times New Roman" w:hAnsi="Times New Roman" w:cs="Times New Roman"/>
      <w:b/>
      <w:bCs/>
      <w:sz w:val="20"/>
      <w:szCs w:val="20"/>
      <w:lang w:eastAsia="pt-BR"/>
    </w:rPr>
  </w:style>
  <w:style w:type="paragraph" w:customStyle="1" w:styleId="PargrafodaLista1">
    <w:name w:val="Parágrafo da Lista1"/>
    <w:basedOn w:val="Normal"/>
    <w:qFormat/>
    <w:rsid w:val="00BD14A4"/>
    <w:pPr>
      <w:ind w:left="720"/>
    </w:pPr>
    <w:rPr>
      <w:rFonts w:ascii="Ecofont_Spranq_eco_Sans" w:hAnsi="Ecofont_Spranq_eco_Sans" w:cs="Ecofont_Spranq_eco_Sans"/>
      <w:sz w:val="24"/>
      <w:szCs w:val="24"/>
    </w:rPr>
  </w:style>
  <w:style w:type="paragraph" w:customStyle="1" w:styleId="GradeColorida-nfase11">
    <w:name w:val="Grade Colorida - Ênfase 11"/>
    <w:basedOn w:val="Normal"/>
    <w:next w:val="Normal"/>
    <w:link w:val="GradeColorida-nfase1Char"/>
    <w:qFormat/>
    <w:rsid w:val="00EA4E3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character" w:customStyle="1" w:styleId="GradeColorida-nfase1Char">
    <w:name w:val="Grade Colorida - Ênfase 1 Char"/>
    <w:link w:val="GradeColorida-nfase11"/>
    <w:rsid w:val="00EA4E34"/>
    <w:rPr>
      <w:rFonts w:ascii="Ecofont_Spranq_eco_Sans" w:eastAsia="Calibri" w:hAnsi="Ecofont_Spranq_eco_Sans" w:cs="Tahoma"/>
      <w:i/>
      <w:iCs/>
      <w:color w:val="000000"/>
      <w:sz w:val="20"/>
      <w:szCs w:val="24"/>
      <w:shd w:val="clear" w:color="auto" w:fill="FFFFCC"/>
    </w:rPr>
  </w:style>
  <w:style w:type="character" w:customStyle="1" w:styleId="Ttulo2Char">
    <w:name w:val="Título 2 Char"/>
    <w:basedOn w:val="Fontepargpadro"/>
    <w:link w:val="Ttulo2"/>
    <w:rsid w:val="0045255C"/>
    <w:rPr>
      <w:rFonts w:ascii="Times New Roman" w:eastAsia="MS Mincho" w:hAnsi="Times New Roman" w:cs="Times New Roman"/>
      <w:b/>
      <w:color w:val="000000"/>
      <w:sz w:val="24"/>
      <w:szCs w:val="20"/>
      <w:lang w:eastAsia="pt-BR"/>
    </w:rPr>
  </w:style>
  <w:style w:type="character" w:customStyle="1" w:styleId="Ttulo3Char">
    <w:name w:val="Título 3 Char"/>
    <w:basedOn w:val="Fontepargpadro"/>
    <w:link w:val="Ttulo3"/>
    <w:semiHidden/>
    <w:rsid w:val="0045255C"/>
    <w:rPr>
      <w:rFonts w:ascii="Calibri" w:eastAsia="MS Gothic" w:hAnsi="Calibri" w:cs="Times New Roman"/>
      <w:b/>
      <w:bCs/>
      <w:color w:val="4F81BD"/>
      <w:sz w:val="24"/>
      <w:szCs w:val="24"/>
      <w:lang w:eastAsia="pt-BR"/>
    </w:rPr>
  </w:style>
  <w:style w:type="character" w:customStyle="1" w:styleId="Ttulo4Char">
    <w:name w:val="Título 4 Char"/>
    <w:basedOn w:val="Fontepargpadro"/>
    <w:link w:val="Ttulo4"/>
    <w:rsid w:val="0045255C"/>
    <w:rPr>
      <w:rFonts w:ascii="Calibri" w:eastAsia="MS Gothic" w:hAnsi="Calibri" w:cs="Times New Roman"/>
      <w:b/>
      <w:bCs/>
      <w:i/>
      <w:iCs/>
      <w:color w:val="4F81BD"/>
      <w:sz w:val="24"/>
      <w:szCs w:val="24"/>
      <w:lang w:eastAsia="pt-BR"/>
    </w:rPr>
  </w:style>
  <w:style w:type="character" w:customStyle="1" w:styleId="Ttulo5Char">
    <w:name w:val="Título 5 Char"/>
    <w:basedOn w:val="Fontepargpadro"/>
    <w:link w:val="Ttulo5"/>
    <w:semiHidden/>
    <w:rsid w:val="0045255C"/>
    <w:rPr>
      <w:rFonts w:ascii="Calibri" w:eastAsia="MS Gothic" w:hAnsi="Calibri" w:cs="Times New Roman"/>
      <w:color w:val="243F60"/>
      <w:sz w:val="24"/>
      <w:szCs w:val="24"/>
      <w:lang w:eastAsia="pt-BR"/>
    </w:rPr>
  </w:style>
  <w:style w:type="character" w:customStyle="1" w:styleId="Ttulo6Char">
    <w:name w:val="Título 6 Char"/>
    <w:basedOn w:val="Fontepargpadro"/>
    <w:link w:val="Ttulo6"/>
    <w:semiHidden/>
    <w:rsid w:val="0045255C"/>
    <w:rPr>
      <w:rFonts w:ascii="Calibri" w:eastAsia="MS Gothic" w:hAnsi="Calibri" w:cs="Times New Roman"/>
      <w:i/>
      <w:iCs/>
      <w:color w:val="243F60"/>
      <w:sz w:val="24"/>
      <w:szCs w:val="24"/>
      <w:lang w:eastAsia="pt-BR"/>
    </w:rPr>
  </w:style>
  <w:style w:type="numbering" w:customStyle="1" w:styleId="Semlista1">
    <w:name w:val="Sem lista1"/>
    <w:next w:val="Semlista"/>
    <w:uiPriority w:val="99"/>
    <w:semiHidden/>
    <w:unhideWhenUsed/>
    <w:rsid w:val="0045255C"/>
  </w:style>
  <w:style w:type="character" w:customStyle="1" w:styleId="normalchar1">
    <w:name w:val="normal__char1"/>
    <w:rsid w:val="0045255C"/>
    <w:rPr>
      <w:rFonts w:ascii="Arial" w:hAnsi="Arial" w:cs="Arial" w:hint="default"/>
      <w:strike w:val="0"/>
      <w:dstrike w:val="0"/>
      <w:sz w:val="24"/>
      <w:szCs w:val="24"/>
      <w:u w:val="none"/>
      <w:effect w:val="none"/>
    </w:rPr>
  </w:style>
  <w:style w:type="character" w:customStyle="1" w:styleId="apple-style-span">
    <w:name w:val="apple-style-span"/>
    <w:basedOn w:val="Fontepargpadro"/>
    <w:rsid w:val="0045255C"/>
  </w:style>
  <w:style w:type="character" w:styleId="Hyperlink">
    <w:name w:val="Hyperlink"/>
    <w:uiPriority w:val="99"/>
    <w:rsid w:val="0045255C"/>
    <w:rPr>
      <w:color w:val="000080"/>
      <w:u w:val="single"/>
    </w:rPr>
  </w:style>
  <w:style w:type="paragraph" w:styleId="Commarcadores5">
    <w:name w:val="List Bullet 5"/>
    <w:basedOn w:val="Normal"/>
    <w:rsid w:val="0045255C"/>
    <w:pPr>
      <w:numPr>
        <w:numId w:val="6"/>
      </w:numPr>
      <w:contextualSpacing/>
    </w:pPr>
    <w:rPr>
      <w:rFonts w:ascii="Ecofont_Spranq_eco_Sans" w:eastAsia="MS Mincho" w:hAnsi="Ecofont_Spranq_eco_Sans" w:cs="Tahoma"/>
      <w:sz w:val="24"/>
      <w:szCs w:val="24"/>
    </w:rPr>
  </w:style>
  <w:style w:type="paragraph" w:customStyle="1" w:styleId="citao2">
    <w:name w:val="citação 2"/>
    <w:basedOn w:val="Citao"/>
    <w:link w:val="citao2Char"/>
    <w:qFormat/>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color w:val="000000"/>
      <w:lang w:eastAsia="en-US"/>
    </w:rPr>
  </w:style>
  <w:style w:type="character" w:customStyle="1" w:styleId="citao2Char">
    <w:name w:val="citação 2 Char"/>
    <w:link w:val="citao2"/>
    <w:rsid w:val="0045255C"/>
    <w:rPr>
      <w:rFonts w:ascii="Ecofont_Spranq_eco_Sans" w:eastAsia="Calibri" w:hAnsi="Ecofont_Spranq_eco_Sans" w:cs="Tahoma"/>
      <w:i/>
      <w:iCs/>
      <w:color w:val="000000"/>
      <w:sz w:val="20"/>
      <w:szCs w:val="20"/>
      <w:shd w:val="clear" w:color="auto" w:fill="FFFFCC"/>
    </w:rPr>
  </w:style>
  <w:style w:type="paragraph" w:styleId="Cabealho">
    <w:name w:val="header"/>
    <w:basedOn w:val="Normal"/>
    <w:link w:val="CabealhoChar"/>
    <w:rsid w:val="0045255C"/>
    <w:pPr>
      <w:tabs>
        <w:tab w:val="center" w:pos="4252"/>
        <w:tab w:val="right" w:pos="8504"/>
      </w:tabs>
    </w:pPr>
    <w:rPr>
      <w:rFonts w:ascii="Ecofont_Spranq_eco_Sans" w:eastAsia="MS Mincho" w:hAnsi="Ecofont_Spranq_eco_Sans" w:cs="Tahoma"/>
      <w:sz w:val="24"/>
      <w:szCs w:val="24"/>
    </w:rPr>
  </w:style>
  <w:style w:type="character" w:customStyle="1" w:styleId="CabealhoChar">
    <w:name w:val="Cabeçalho Char"/>
    <w:basedOn w:val="Fontepargpadro"/>
    <w:link w:val="Cabealho"/>
    <w:rsid w:val="0045255C"/>
    <w:rPr>
      <w:rFonts w:ascii="Ecofont_Spranq_eco_Sans" w:eastAsia="MS Mincho" w:hAnsi="Ecofont_Spranq_eco_Sans" w:cs="Tahoma"/>
      <w:sz w:val="24"/>
      <w:szCs w:val="24"/>
      <w:lang w:eastAsia="pt-BR"/>
    </w:rPr>
  </w:style>
  <w:style w:type="paragraph" w:styleId="Rodap">
    <w:name w:val="footer"/>
    <w:basedOn w:val="Normal"/>
    <w:link w:val="RodapChar"/>
    <w:rsid w:val="0045255C"/>
    <w:pPr>
      <w:tabs>
        <w:tab w:val="center" w:pos="4252"/>
        <w:tab w:val="right" w:pos="8504"/>
      </w:tabs>
    </w:pPr>
    <w:rPr>
      <w:rFonts w:ascii="Ecofont_Spranq_eco_Sans" w:eastAsia="MS Mincho" w:hAnsi="Ecofont_Spranq_eco_Sans" w:cs="Tahoma"/>
      <w:sz w:val="24"/>
      <w:szCs w:val="24"/>
    </w:rPr>
  </w:style>
  <w:style w:type="character" w:customStyle="1" w:styleId="RodapChar">
    <w:name w:val="Rodapé Char"/>
    <w:basedOn w:val="Fontepargpadro"/>
    <w:link w:val="Rodap"/>
    <w:rsid w:val="0045255C"/>
    <w:rPr>
      <w:rFonts w:ascii="Ecofont_Spranq_eco_Sans" w:eastAsia="MS Mincho" w:hAnsi="Ecofont_Spranq_eco_Sans" w:cs="Tahoma"/>
      <w:sz w:val="24"/>
      <w:szCs w:val="24"/>
      <w:lang w:eastAsia="pt-BR"/>
    </w:rPr>
  </w:style>
  <w:style w:type="numbering" w:customStyle="1" w:styleId="Estilo1">
    <w:name w:val="Estilo1"/>
    <w:uiPriority w:val="99"/>
    <w:rsid w:val="0045255C"/>
    <w:pPr>
      <w:numPr>
        <w:numId w:val="7"/>
      </w:numPr>
    </w:pPr>
  </w:style>
  <w:style w:type="numbering" w:customStyle="1" w:styleId="Estilo2">
    <w:name w:val="Estilo2"/>
    <w:uiPriority w:val="99"/>
    <w:rsid w:val="0045255C"/>
    <w:pPr>
      <w:numPr>
        <w:numId w:val="8"/>
      </w:numPr>
    </w:pPr>
  </w:style>
  <w:style w:type="numbering" w:customStyle="1" w:styleId="Estilo3">
    <w:name w:val="Estilo3"/>
    <w:uiPriority w:val="99"/>
    <w:rsid w:val="0045255C"/>
    <w:pPr>
      <w:numPr>
        <w:numId w:val="9"/>
      </w:numPr>
    </w:pPr>
  </w:style>
  <w:style w:type="numbering" w:customStyle="1" w:styleId="Estilo4">
    <w:name w:val="Estilo4"/>
    <w:uiPriority w:val="99"/>
    <w:rsid w:val="0045255C"/>
    <w:pPr>
      <w:numPr>
        <w:numId w:val="10"/>
      </w:numPr>
    </w:pPr>
  </w:style>
  <w:style w:type="numbering" w:customStyle="1" w:styleId="Estilo5">
    <w:name w:val="Estilo5"/>
    <w:uiPriority w:val="99"/>
    <w:rsid w:val="0045255C"/>
    <w:pPr>
      <w:numPr>
        <w:numId w:val="11"/>
      </w:numPr>
    </w:pPr>
  </w:style>
  <w:style w:type="numbering" w:customStyle="1" w:styleId="Estilo6">
    <w:name w:val="Estilo6"/>
    <w:uiPriority w:val="99"/>
    <w:rsid w:val="0045255C"/>
    <w:pPr>
      <w:numPr>
        <w:numId w:val="12"/>
      </w:numPr>
    </w:pPr>
  </w:style>
  <w:style w:type="character" w:styleId="nfaseIntensa">
    <w:name w:val="Intense Emphasis"/>
    <w:uiPriority w:val="21"/>
    <w:qFormat/>
    <w:rsid w:val="0045255C"/>
    <w:rPr>
      <w:b/>
      <w:bCs/>
      <w:i/>
      <w:iCs/>
      <w:color w:val="4F81BD"/>
    </w:rPr>
  </w:style>
  <w:style w:type="paragraph" w:styleId="Recuodecorpodetexto">
    <w:name w:val="Body Text Indent"/>
    <w:basedOn w:val="Normal"/>
    <w:link w:val="RecuodecorpodetextoChar"/>
    <w:rsid w:val="0045255C"/>
    <w:rPr>
      <w:rFonts w:ascii="Arial" w:hAnsi="Arial"/>
      <w:sz w:val="22"/>
    </w:rPr>
  </w:style>
  <w:style w:type="character" w:customStyle="1" w:styleId="RecuodecorpodetextoChar">
    <w:name w:val="Recuo de corpo de texto Char"/>
    <w:basedOn w:val="Fontepargpadro"/>
    <w:link w:val="Recuodecorpodetexto"/>
    <w:rsid w:val="0045255C"/>
    <w:rPr>
      <w:rFonts w:ascii="Arial" w:eastAsia="Times New Roman" w:hAnsi="Arial" w:cs="Times New Roman"/>
      <w:szCs w:val="20"/>
      <w:lang w:eastAsia="pt-BR"/>
    </w:rPr>
  </w:style>
  <w:style w:type="paragraph" w:styleId="Corpodetexto">
    <w:name w:val="Body Text"/>
    <w:basedOn w:val="Normal"/>
    <w:link w:val="CorpodetextoChar"/>
    <w:semiHidden/>
    <w:unhideWhenUsed/>
    <w:rsid w:val="0045255C"/>
    <w:pPr>
      <w:spacing w:after="120"/>
    </w:pPr>
    <w:rPr>
      <w:rFonts w:ascii="Ecofont_Spranq_eco_Sans" w:eastAsia="MS Mincho" w:hAnsi="Ecofont_Spranq_eco_Sans" w:cs="Tahoma"/>
      <w:sz w:val="24"/>
      <w:szCs w:val="24"/>
    </w:rPr>
  </w:style>
  <w:style w:type="character" w:customStyle="1" w:styleId="CorpodetextoChar">
    <w:name w:val="Corpo de texto Char"/>
    <w:basedOn w:val="Fontepargpadro"/>
    <w:link w:val="Corpodetexto"/>
    <w:semiHidden/>
    <w:rsid w:val="0045255C"/>
    <w:rPr>
      <w:rFonts w:ascii="Ecofont_Spranq_eco_Sans" w:eastAsia="MS Mincho" w:hAnsi="Ecofont_Spranq_eco_Sans" w:cs="Tahoma"/>
      <w:sz w:val="24"/>
      <w:szCs w:val="24"/>
      <w:lang w:eastAsia="pt-BR"/>
    </w:rPr>
  </w:style>
  <w:style w:type="paragraph" w:customStyle="1" w:styleId="marca1">
    <w:name w:val="marca1"/>
    <w:basedOn w:val="Recuodecorpodetexto"/>
    <w:rsid w:val="0045255C"/>
    <w:pPr>
      <w:widowControl w:val="0"/>
      <w:tabs>
        <w:tab w:val="num" w:pos="360"/>
      </w:tabs>
      <w:spacing w:after="120"/>
      <w:ind w:left="360" w:hanging="360"/>
      <w:jc w:val="both"/>
    </w:pPr>
    <w:rPr>
      <w:sz w:val="24"/>
    </w:rPr>
  </w:style>
  <w:style w:type="paragraph" w:customStyle="1" w:styleId="Default">
    <w:name w:val="Default"/>
    <w:rsid w:val="0045255C"/>
    <w:pPr>
      <w:autoSpaceDE w:val="0"/>
      <w:autoSpaceDN w:val="0"/>
      <w:adjustRightInd w:val="0"/>
      <w:spacing w:after="0" w:line="240" w:lineRule="auto"/>
    </w:pPr>
    <w:rPr>
      <w:rFonts w:ascii="Calibri" w:eastAsia="Calibri" w:hAnsi="Calibri" w:cs="Calibri"/>
      <w:color w:val="000000"/>
      <w:sz w:val="24"/>
      <w:szCs w:val="24"/>
    </w:rPr>
  </w:style>
  <w:style w:type="character" w:styleId="nfase">
    <w:name w:val="Emphasis"/>
    <w:qFormat/>
    <w:rsid w:val="0045255C"/>
    <w:rPr>
      <w:i/>
      <w:iCs/>
    </w:rPr>
  </w:style>
  <w:style w:type="character" w:customStyle="1" w:styleId="apple-converted-space">
    <w:name w:val="apple-converted-space"/>
    <w:rsid w:val="0045255C"/>
  </w:style>
  <w:style w:type="paragraph" w:customStyle="1" w:styleId="P30">
    <w:name w:val="P30"/>
    <w:basedOn w:val="Normal"/>
    <w:rsid w:val="0045255C"/>
    <w:pPr>
      <w:jc w:val="both"/>
    </w:pPr>
    <w:rPr>
      <w:b/>
      <w:snapToGrid w:val="0"/>
      <w:sz w:val="24"/>
    </w:rPr>
  </w:style>
  <w:style w:type="paragraph" w:customStyle="1" w:styleId="Nivel01">
    <w:name w:val="Nivel 01"/>
    <w:basedOn w:val="Ttulo1"/>
    <w:next w:val="Normal"/>
    <w:link w:val="Nivel01Char"/>
    <w:qFormat/>
    <w:rsid w:val="0045255C"/>
    <w:pPr>
      <w:tabs>
        <w:tab w:val="left" w:pos="567"/>
      </w:tabs>
      <w:spacing w:before="240"/>
      <w:jc w:val="both"/>
    </w:pPr>
    <w:rPr>
      <w:rFonts w:ascii="Ecofont_Spranq_eco_Sans" w:eastAsia="MS Gothic" w:hAnsi="Ecofont_Spranq_eco_Sans" w:cs="Times New Roman"/>
      <w:color w:val="000000"/>
      <w:sz w:val="20"/>
      <w:szCs w:val="20"/>
    </w:rPr>
  </w:style>
  <w:style w:type="character" w:customStyle="1" w:styleId="Nivel01Char">
    <w:name w:val="Nivel 01 Char"/>
    <w:link w:val="Nivel01"/>
    <w:rsid w:val="0045255C"/>
    <w:rPr>
      <w:rFonts w:ascii="Ecofont_Spranq_eco_Sans" w:eastAsia="MS Gothic" w:hAnsi="Ecofont_Spranq_eco_Sans" w:cs="Times New Roman"/>
      <w:b/>
      <w:bCs/>
      <w:color w:val="000000"/>
      <w:sz w:val="20"/>
      <w:szCs w:val="20"/>
      <w:lang w:eastAsia="pt-BR"/>
    </w:rPr>
  </w:style>
  <w:style w:type="paragraph" w:customStyle="1" w:styleId="xl116">
    <w:name w:val="xl116"/>
    <w:basedOn w:val="Normal"/>
    <w:rsid w:val="0045255C"/>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sz w:val="24"/>
      <w:szCs w:val="24"/>
    </w:rPr>
  </w:style>
  <w:style w:type="character" w:styleId="Forte">
    <w:name w:val="Strong"/>
    <w:qFormat/>
    <w:rsid w:val="0045255C"/>
    <w:rPr>
      <w:b/>
      <w:bCs/>
    </w:rPr>
  </w:style>
  <w:style w:type="character" w:customStyle="1" w:styleId="PargrafodaListaChar">
    <w:name w:val="Parágrafo da Lista Char"/>
    <w:link w:val="PargrafodaLista"/>
    <w:uiPriority w:val="34"/>
    <w:locked/>
    <w:rsid w:val="0045255C"/>
    <w:rPr>
      <w:rFonts w:ascii="Times New Roman" w:eastAsia="Times New Roman" w:hAnsi="Times New Roman" w:cs="Times New Roman"/>
      <w:sz w:val="20"/>
      <w:szCs w:val="20"/>
      <w:lang w:eastAsia="pt-BR"/>
    </w:rPr>
  </w:style>
  <w:style w:type="paragraph" w:customStyle="1" w:styleId="PADRO">
    <w:name w:val="PADRÃO"/>
    <w:rsid w:val="0045255C"/>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link w:val="Citao1"/>
    <w:rsid w:val="0045255C"/>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4525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 w:val="22"/>
      <w:szCs w:val="22"/>
      <w:lang w:eastAsia="en-US"/>
    </w:rPr>
  </w:style>
  <w:style w:type="table" w:customStyle="1" w:styleId="Tabelacomgrade1">
    <w:name w:val="Tabela com grade1"/>
    <w:basedOn w:val="Tabelanormal"/>
    <w:next w:val="Tabelacomgrade"/>
    <w:uiPriority w:val="39"/>
    <w:rsid w:val="004525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semiHidden/>
    <w:unhideWhenUsed/>
    <w:rsid w:val="0045255C"/>
    <w:rPr>
      <w:color w:val="954F72"/>
      <w:u w:val="single"/>
    </w:rPr>
  </w:style>
  <w:style w:type="paragraph" w:customStyle="1" w:styleId="xl63">
    <w:name w:val="xl63"/>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64">
    <w:name w:val="xl64"/>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8497B0"/>
      <w:sz w:val="24"/>
      <w:szCs w:val="24"/>
    </w:rPr>
  </w:style>
  <w:style w:type="paragraph" w:customStyle="1" w:styleId="xl65">
    <w:name w:val="xl65"/>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6">
    <w:name w:val="xl66"/>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68">
    <w:name w:val="xl68"/>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70">
    <w:name w:val="xl70"/>
    <w:basedOn w:val="Normal"/>
    <w:rsid w:val="004525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rPr>
  </w:style>
  <w:style w:type="paragraph" w:customStyle="1" w:styleId="xl71">
    <w:name w:val="xl71"/>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Normal"/>
    <w:rsid w:val="004525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561857">
      <w:bodyDiv w:val="1"/>
      <w:marLeft w:val="0"/>
      <w:marRight w:val="0"/>
      <w:marTop w:val="0"/>
      <w:marBottom w:val="0"/>
      <w:divBdr>
        <w:top w:val="none" w:sz="0" w:space="0" w:color="auto"/>
        <w:left w:val="none" w:sz="0" w:space="0" w:color="auto"/>
        <w:bottom w:val="none" w:sz="0" w:space="0" w:color="auto"/>
        <w:right w:val="none" w:sz="0" w:space="0" w:color="auto"/>
      </w:divBdr>
    </w:div>
    <w:div w:id="434326380">
      <w:bodyDiv w:val="1"/>
      <w:marLeft w:val="0"/>
      <w:marRight w:val="0"/>
      <w:marTop w:val="0"/>
      <w:marBottom w:val="0"/>
      <w:divBdr>
        <w:top w:val="none" w:sz="0" w:space="0" w:color="auto"/>
        <w:left w:val="none" w:sz="0" w:space="0" w:color="auto"/>
        <w:bottom w:val="none" w:sz="0" w:space="0" w:color="auto"/>
        <w:right w:val="none" w:sz="0" w:space="0" w:color="auto"/>
      </w:divBdr>
    </w:div>
    <w:div w:id="496842181">
      <w:bodyDiv w:val="1"/>
      <w:marLeft w:val="0"/>
      <w:marRight w:val="0"/>
      <w:marTop w:val="0"/>
      <w:marBottom w:val="0"/>
      <w:divBdr>
        <w:top w:val="none" w:sz="0" w:space="0" w:color="auto"/>
        <w:left w:val="none" w:sz="0" w:space="0" w:color="auto"/>
        <w:bottom w:val="none" w:sz="0" w:space="0" w:color="auto"/>
        <w:right w:val="none" w:sz="0" w:space="0" w:color="auto"/>
      </w:divBdr>
    </w:div>
    <w:div w:id="501774276">
      <w:bodyDiv w:val="1"/>
      <w:marLeft w:val="0"/>
      <w:marRight w:val="0"/>
      <w:marTop w:val="0"/>
      <w:marBottom w:val="0"/>
      <w:divBdr>
        <w:top w:val="none" w:sz="0" w:space="0" w:color="auto"/>
        <w:left w:val="none" w:sz="0" w:space="0" w:color="auto"/>
        <w:bottom w:val="none" w:sz="0" w:space="0" w:color="auto"/>
        <w:right w:val="none" w:sz="0" w:space="0" w:color="auto"/>
      </w:divBdr>
    </w:div>
    <w:div w:id="553465474">
      <w:bodyDiv w:val="1"/>
      <w:marLeft w:val="0"/>
      <w:marRight w:val="0"/>
      <w:marTop w:val="0"/>
      <w:marBottom w:val="0"/>
      <w:divBdr>
        <w:top w:val="none" w:sz="0" w:space="0" w:color="auto"/>
        <w:left w:val="none" w:sz="0" w:space="0" w:color="auto"/>
        <w:bottom w:val="none" w:sz="0" w:space="0" w:color="auto"/>
        <w:right w:val="none" w:sz="0" w:space="0" w:color="auto"/>
      </w:divBdr>
    </w:div>
    <w:div w:id="624191107">
      <w:bodyDiv w:val="1"/>
      <w:marLeft w:val="0"/>
      <w:marRight w:val="0"/>
      <w:marTop w:val="0"/>
      <w:marBottom w:val="0"/>
      <w:divBdr>
        <w:top w:val="none" w:sz="0" w:space="0" w:color="auto"/>
        <w:left w:val="none" w:sz="0" w:space="0" w:color="auto"/>
        <w:bottom w:val="none" w:sz="0" w:space="0" w:color="auto"/>
        <w:right w:val="none" w:sz="0" w:space="0" w:color="auto"/>
      </w:divBdr>
    </w:div>
    <w:div w:id="662852373">
      <w:bodyDiv w:val="1"/>
      <w:marLeft w:val="0"/>
      <w:marRight w:val="0"/>
      <w:marTop w:val="0"/>
      <w:marBottom w:val="0"/>
      <w:divBdr>
        <w:top w:val="none" w:sz="0" w:space="0" w:color="auto"/>
        <w:left w:val="none" w:sz="0" w:space="0" w:color="auto"/>
        <w:bottom w:val="none" w:sz="0" w:space="0" w:color="auto"/>
        <w:right w:val="none" w:sz="0" w:space="0" w:color="auto"/>
      </w:divBdr>
    </w:div>
    <w:div w:id="683018755">
      <w:bodyDiv w:val="1"/>
      <w:marLeft w:val="0"/>
      <w:marRight w:val="0"/>
      <w:marTop w:val="0"/>
      <w:marBottom w:val="0"/>
      <w:divBdr>
        <w:top w:val="none" w:sz="0" w:space="0" w:color="auto"/>
        <w:left w:val="none" w:sz="0" w:space="0" w:color="auto"/>
        <w:bottom w:val="none" w:sz="0" w:space="0" w:color="auto"/>
        <w:right w:val="none" w:sz="0" w:space="0" w:color="auto"/>
      </w:divBdr>
    </w:div>
    <w:div w:id="704136264">
      <w:bodyDiv w:val="1"/>
      <w:marLeft w:val="0"/>
      <w:marRight w:val="0"/>
      <w:marTop w:val="0"/>
      <w:marBottom w:val="0"/>
      <w:divBdr>
        <w:top w:val="none" w:sz="0" w:space="0" w:color="auto"/>
        <w:left w:val="none" w:sz="0" w:space="0" w:color="auto"/>
        <w:bottom w:val="none" w:sz="0" w:space="0" w:color="auto"/>
        <w:right w:val="none" w:sz="0" w:space="0" w:color="auto"/>
      </w:divBdr>
    </w:div>
    <w:div w:id="782264006">
      <w:bodyDiv w:val="1"/>
      <w:marLeft w:val="0"/>
      <w:marRight w:val="0"/>
      <w:marTop w:val="0"/>
      <w:marBottom w:val="0"/>
      <w:divBdr>
        <w:top w:val="none" w:sz="0" w:space="0" w:color="auto"/>
        <w:left w:val="none" w:sz="0" w:space="0" w:color="auto"/>
        <w:bottom w:val="none" w:sz="0" w:space="0" w:color="auto"/>
        <w:right w:val="none" w:sz="0" w:space="0" w:color="auto"/>
      </w:divBdr>
    </w:div>
    <w:div w:id="788281011">
      <w:bodyDiv w:val="1"/>
      <w:marLeft w:val="0"/>
      <w:marRight w:val="0"/>
      <w:marTop w:val="0"/>
      <w:marBottom w:val="0"/>
      <w:divBdr>
        <w:top w:val="none" w:sz="0" w:space="0" w:color="auto"/>
        <w:left w:val="none" w:sz="0" w:space="0" w:color="auto"/>
        <w:bottom w:val="none" w:sz="0" w:space="0" w:color="auto"/>
        <w:right w:val="none" w:sz="0" w:space="0" w:color="auto"/>
      </w:divBdr>
    </w:div>
    <w:div w:id="796798904">
      <w:bodyDiv w:val="1"/>
      <w:marLeft w:val="0"/>
      <w:marRight w:val="0"/>
      <w:marTop w:val="0"/>
      <w:marBottom w:val="0"/>
      <w:divBdr>
        <w:top w:val="none" w:sz="0" w:space="0" w:color="auto"/>
        <w:left w:val="none" w:sz="0" w:space="0" w:color="auto"/>
        <w:bottom w:val="none" w:sz="0" w:space="0" w:color="auto"/>
        <w:right w:val="none" w:sz="0" w:space="0" w:color="auto"/>
      </w:divBdr>
    </w:div>
    <w:div w:id="849953547">
      <w:bodyDiv w:val="1"/>
      <w:marLeft w:val="0"/>
      <w:marRight w:val="0"/>
      <w:marTop w:val="0"/>
      <w:marBottom w:val="0"/>
      <w:divBdr>
        <w:top w:val="none" w:sz="0" w:space="0" w:color="auto"/>
        <w:left w:val="none" w:sz="0" w:space="0" w:color="auto"/>
        <w:bottom w:val="none" w:sz="0" w:space="0" w:color="auto"/>
        <w:right w:val="none" w:sz="0" w:space="0" w:color="auto"/>
      </w:divBdr>
    </w:div>
    <w:div w:id="901403772">
      <w:bodyDiv w:val="1"/>
      <w:marLeft w:val="0"/>
      <w:marRight w:val="0"/>
      <w:marTop w:val="0"/>
      <w:marBottom w:val="0"/>
      <w:divBdr>
        <w:top w:val="none" w:sz="0" w:space="0" w:color="auto"/>
        <w:left w:val="none" w:sz="0" w:space="0" w:color="auto"/>
        <w:bottom w:val="none" w:sz="0" w:space="0" w:color="auto"/>
        <w:right w:val="none" w:sz="0" w:space="0" w:color="auto"/>
      </w:divBdr>
    </w:div>
    <w:div w:id="919485790">
      <w:bodyDiv w:val="1"/>
      <w:marLeft w:val="0"/>
      <w:marRight w:val="0"/>
      <w:marTop w:val="0"/>
      <w:marBottom w:val="0"/>
      <w:divBdr>
        <w:top w:val="none" w:sz="0" w:space="0" w:color="auto"/>
        <w:left w:val="none" w:sz="0" w:space="0" w:color="auto"/>
        <w:bottom w:val="none" w:sz="0" w:space="0" w:color="auto"/>
        <w:right w:val="none" w:sz="0" w:space="0" w:color="auto"/>
      </w:divBdr>
    </w:div>
    <w:div w:id="1014765756">
      <w:bodyDiv w:val="1"/>
      <w:marLeft w:val="0"/>
      <w:marRight w:val="0"/>
      <w:marTop w:val="0"/>
      <w:marBottom w:val="0"/>
      <w:divBdr>
        <w:top w:val="none" w:sz="0" w:space="0" w:color="auto"/>
        <w:left w:val="none" w:sz="0" w:space="0" w:color="auto"/>
        <w:bottom w:val="none" w:sz="0" w:space="0" w:color="auto"/>
        <w:right w:val="none" w:sz="0" w:space="0" w:color="auto"/>
      </w:divBdr>
    </w:div>
    <w:div w:id="1083262433">
      <w:bodyDiv w:val="1"/>
      <w:marLeft w:val="0"/>
      <w:marRight w:val="0"/>
      <w:marTop w:val="0"/>
      <w:marBottom w:val="0"/>
      <w:divBdr>
        <w:top w:val="none" w:sz="0" w:space="0" w:color="auto"/>
        <w:left w:val="none" w:sz="0" w:space="0" w:color="auto"/>
        <w:bottom w:val="none" w:sz="0" w:space="0" w:color="auto"/>
        <w:right w:val="none" w:sz="0" w:space="0" w:color="auto"/>
      </w:divBdr>
    </w:div>
    <w:div w:id="1221750730">
      <w:bodyDiv w:val="1"/>
      <w:marLeft w:val="0"/>
      <w:marRight w:val="0"/>
      <w:marTop w:val="0"/>
      <w:marBottom w:val="0"/>
      <w:divBdr>
        <w:top w:val="none" w:sz="0" w:space="0" w:color="auto"/>
        <w:left w:val="none" w:sz="0" w:space="0" w:color="auto"/>
        <w:bottom w:val="none" w:sz="0" w:space="0" w:color="auto"/>
        <w:right w:val="none" w:sz="0" w:space="0" w:color="auto"/>
      </w:divBdr>
    </w:div>
    <w:div w:id="1334800083">
      <w:bodyDiv w:val="1"/>
      <w:marLeft w:val="0"/>
      <w:marRight w:val="0"/>
      <w:marTop w:val="0"/>
      <w:marBottom w:val="0"/>
      <w:divBdr>
        <w:top w:val="none" w:sz="0" w:space="0" w:color="auto"/>
        <w:left w:val="none" w:sz="0" w:space="0" w:color="auto"/>
        <w:bottom w:val="none" w:sz="0" w:space="0" w:color="auto"/>
        <w:right w:val="none" w:sz="0" w:space="0" w:color="auto"/>
      </w:divBdr>
    </w:div>
    <w:div w:id="1433357054">
      <w:bodyDiv w:val="1"/>
      <w:marLeft w:val="0"/>
      <w:marRight w:val="0"/>
      <w:marTop w:val="0"/>
      <w:marBottom w:val="0"/>
      <w:divBdr>
        <w:top w:val="none" w:sz="0" w:space="0" w:color="auto"/>
        <w:left w:val="none" w:sz="0" w:space="0" w:color="auto"/>
        <w:bottom w:val="none" w:sz="0" w:space="0" w:color="auto"/>
        <w:right w:val="none" w:sz="0" w:space="0" w:color="auto"/>
      </w:divBdr>
    </w:div>
    <w:div w:id="1590962478">
      <w:bodyDiv w:val="1"/>
      <w:marLeft w:val="0"/>
      <w:marRight w:val="0"/>
      <w:marTop w:val="0"/>
      <w:marBottom w:val="0"/>
      <w:divBdr>
        <w:top w:val="none" w:sz="0" w:space="0" w:color="auto"/>
        <w:left w:val="none" w:sz="0" w:space="0" w:color="auto"/>
        <w:bottom w:val="none" w:sz="0" w:space="0" w:color="auto"/>
        <w:right w:val="none" w:sz="0" w:space="0" w:color="auto"/>
      </w:divBdr>
    </w:div>
    <w:div w:id="1643658618">
      <w:bodyDiv w:val="1"/>
      <w:marLeft w:val="0"/>
      <w:marRight w:val="0"/>
      <w:marTop w:val="0"/>
      <w:marBottom w:val="0"/>
      <w:divBdr>
        <w:top w:val="none" w:sz="0" w:space="0" w:color="auto"/>
        <w:left w:val="none" w:sz="0" w:space="0" w:color="auto"/>
        <w:bottom w:val="none" w:sz="0" w:space="0" w:color="auto"/>
        <w:right w:val="none" w:sz="0" w:space="0" w:color="auto"/>
      </w:divBdr>
    </w:div>
    <w:div w:id="1700424786">
      <w:bodyDiv w:val="1"/>
      <w:marLeft w:val="0"/>
      <w:marRight w:val="0"/>
      <w:marTop w:val="0"/>
      <w:marBottom w:val="0"/>
      <w:divBdr>
        <w:top w:val="none" w:sz="0" w:space="0" w:color="auto"/>
        <w:left w:val="none" w:sz="0" w:space="0" w:color="auto"/>
        <w:bottom w:val="none" w:sz="0" w:space="0" w:color="auto"/>
        <w:right w:val="none" w:sz="0" w:space="0" w:color="auto"/>
      </w:divBdr>
    </w:div>
    <w:div w:id="1812794701">
      <w:bodyDiv w:val="1"/>
      <w:marLeft w:val="0"/>
      <w:marRight w:val="0"/>
      <w:marTop w:val="0"/>
      <w:marBottom w:val="0"/>
      <w:divBdr>
        <w:top w:val="none" w:sz="0" w:space="0" w:color="auto"/>
        <w:left w:val="none" w:sz="0" w:space="0" w:color="auto"/>
        <w:bottom w:val="none" w:sz="0" w:space="0" w:color="auto"/>
        <w:right w:val="none" w:sz="0" w:space="0" w:color="auto"/>
      </w:divBdr>
    </w:div>
    <w:div w:id="1832746173">
      <w:bodyDiv w:val="1"/>
      <w:marLeft w:val="0"/>
      <w:marRight w:val="0"/>
      <w:marTop w:val="0"/>
      <w:marBottom w:val="0"/>
      <w:divBdr>
        <w:top w:val="none" w:sz="0" w:space="0" w:color="auto"/>
        <w:left w:val="none" w:sz="0" w:space="0" w:color="auto"/>
        <w:bottom w:val="none" w:sz="0" w:space="0" w:color="auto"/>
        <w:right w:val="none" w:sz="0" w:space="0" w:color="auto"/>
      </w:divBdr>
    </w:div>
    <w:div w:id="1880622439">
      <w:bodyDiv w:val="1"/>
      <w:marLeft w:val="0"/>
      <w:marRight w:val="0"/>
      <w:marTop w:val="0"/>
      <w:marBottom w:val="0"/>
      <w:divBdr>
        <w:top w:val="none" w:sz="0" w:space="0" w:color="auto"/>
        <w:left w:val="none" w:sz="0" w:space="0" w:color="auto"/>
        <w:bottom w:val="none" w:sz="0" w:space="0" w:color="auto"/>
        <w:right w:val="none" w:sz="0" w:space="0" w:color="auto"/>
      </w:divBdr>
    </w:div>
    <w:div w:id="1948999196">
      <w:bodyDiv w:val="1"/>
      <w:marLeft w:val="0"/>
      <w:marRight w:val="0"/>
      <w:marTop w:val="0"/>
      <w:marBottom w:val="0"/>
      <w:divBdr>
        <w:top w:val="none" w:sz="0" w:space="0" w:color="auto"/>
        <w:left w:val="none" w:sz="0" w:space="0" w:color="auto"/>
        <w:bottom w:val="none" w:sz="0" w:space="0" w:color="auto"/>
        <w:right w:val="none" w:sz="0" w:space="0" w:color="auto"/>
      </w:divBdr>
    </w:div>
    <w:div w:id="1971476275">
      <w:bodyDiv w:val="1"/>
      <w:marLeft w:val="0"/>
      <w:marRight w:val="0"/>
      <w:marTop w:val="0"/>
      <w:marBottom w:val="0"/>
      <w:divBdr>
        <w:top w:val="none" w:sz="0" w:space="0" w:color="auto"/>
        <w:left w:val="none" w:sz="0" w:space="0" w:color="auto"/>
        <w:bottom w:val="none" w:sz="0" w:space="0" w:color="auto"/>
        <w:right w:val="none" w:sz="0" w:space="0" w:color="auto"/>
      </w:divBdr>
    </w:div>
    <w:div w:id="2085253463">
      <w:bodyDiv w:val="1"/>
      <w:marLeft w:val="0"/>
      <w:marRight w:val="0"/>
      <w:marTop w:val="0"/>
      <w:marBottom w:val="0"/>
      <w:divBdr>
        <w:top w:val="none" w:sz="0" w:space="0" w:color="auto"/>
        <w:left w:val="none" w:sz="0" w:space="0" w:color="auto"/>
        <w:bottom w:val="none" w:sz="0" w:space="0" w:color="auto"/>
        <w:right w:val="none" w:sz="0" w:space="0" w:color="auto"/>
      </w:divBdr>
    </w:div>
    <w:div w:id="2088844850">
      <w:bodyDiv w:val="1"/>
      <w:marLeft w:val="0"/>
      <w:marRight w:val="0"/>
      <w:marTop w:val="0"/>
      <w:marBottom w:val="0"/>
      <w:divBdr>
        <w:top w:val="none" w:sz="0" w:space="0" w:color="auto"/>
        <w:left w:val="none" w:sz="0" w:space="0" w:color="auto"/>
        <w:bottom w:val="none" w:sz="0" w:space="0" w:color="auto"/>
        <w:right w:val="none" w:sz="0" w:space="0" w:color="auto"/>
      </w:divBdr>
    </w:div>
    <w:div w:id="2118939524">
      <w:bodyDiv w:val="1"/>
      <w:marLeft w:val="0"/>
      <w:marRight w:val="0"/>
      <w:marTop w:val="0"/>
      <w:marBottom w:val="0"/>
      <w:divBdr>
        <w:top w:val="none" w:sz="0" w:space="0" w:color="auto"/>
        <w:left w:val="none" w:sz="0" w:space="0" w:color="auto"/>
        <w:bottom w:val="none" w:sz="0" w:space="0" w:color="auto"/>
        <w:right w:val="none" w:sz="0" w:space="0" w:color="auto"/>
      </w:divBdr>
    </w:div>
    <w:div w:id="21268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559F7CAF50CBE4EAA0B4898EBBF7116" ma:contentTypeVersion="9" ma:contentTypeDescription="Crie um novo documento." ma:contentTypeScope="" ma:versionID="b769751181488383f0dbe14adde4ec90">
  <xsd:schema xmlns:xsd="http://www.w3.org/2001/XMLSchema" xmlns:xs="http://www.w3.org/2001/XMLSchema" xmlns:p="http://schemas.microsoft.com/office/2006/metadata/properties" xmlns:ns2="2d2f0073-a426-41d1-9d01-e851aceb49b6" xmlns:ns3="c8d6b229-8860-470e-b3f7-aba05cbd6830" targetNamespace="http://schemas.microsoft.com/office/2006/metadata/properties" ma:root="true" ma:fieldsID="4a87520f8cfc17db21a0a3d60fc55e79" ns2:_="" ns3:_="">
    <xsd:import namespace="2d2f0073-a426-41d1-9d01-e851aceb49b6"/>
    <xsd:import namespace="c8d6b229-8860-470e-b3f7-aba05cbd68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f0073-a426-41d1-9d01-e851aceb49b6"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d6b229-8860-470e-b3f7-aba05cbd68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38728-45CF-4AAA-BCBD-3995F062B3E2}">
  <ds:schemaRefs>
    <ds:schemaRef ds:uri="http://schemas.microsoft.com/sharepoint/v3/contenttype/forms"/>
  </ds:schemaRefs>
</ds:datastoreItem>
</file>

<file path=customXml/itemProps2.xml><?xml version="1.0" encoding="utf-8"?>
<ds:datastoreItem xmlns:ds="http://schemas.openxmlformats.org/officeDocument/2006/customXml" ds:itemID="{55262EBB-94CB-4AA9-B6BE-F5E9D20DA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f0073-a426-41d1-9d01-e851aceb49b6"/>
    <ds:schemaRef ds:uri="c8d6b229-8860-470e-b3f7-aba05cbd68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C85C1A-EA56-42D7-825B-DD3834986A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0CA741-1B71-4B71-A34E-D466F04C2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3554</Words>
  <Characters>19197</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Julia Santos Bastos</dc:creator>
  <cp:lastModifiedBy>IGOR FELLIPE BOROTO THOMAZ DO CARMO</cp:lastModifiedBy>
  <cp:revision>6</cp:revision>
  <cp:lastPrinted>2019-10-04T17:19:00Z</cp:lastPrinted>
  <dcterms:created xsi:type="dcterms:W3CDTF">2019-10-04T17:24:00Z</dcterms:created>
  <dcterms:modified xsi:type="dcterms:W3CDTF">2019-10-30T13:33:00Z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0x0101007559F7CAF50CBE4EAA0B4898EBBF7116</vt:lpwstr>
  </property>
</Properties>
</file>